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95E" w:rsidRPr="003E295E" w:rsidRDefault="003E295E" w:rsidP="003E295E">
      <w:pPr>
        <w:shd w:val="clear" w:color="auto" w:fill="FFFFFF"/>
        <w:spacing w:before="100" w:beforeAutospacing="1" w:after="100" w:afterAutospacing="1" w:line="240" w:lineRule="auto"/>
        <w:jc w:val="center"/>
        <w:outlineLvl w:val="1"/>
        <w:rPr>
          <w:rFonts w:ascii="Verdana" w:eastAsia="Times New Roman" w:hAnsi="Verdana" w:cs="Times New Roman"/>
          <w:color w:val="0072C6"/>
          <w:sz w:val="35"/>
          <w:szCs w:val="35"/>
          <w:lang w:eastAsia="en-IN"/>
        </w:rPr>
      </w:pPr>
      <w:r w:rsidRPr="003E295E">
        <w:rPr>
          <w:rFonts w:ascii="Verdana" w:eastAsia="Times New Roman" w:hAnsi="Verdana" w:cs="Times New Roman"/>
          <w:color w:val="0072C6"/>
          <w:sz w:val="35"/>
          <w:szCs w:val="35"/>
          <w:lang w:eastAsia="en-IN"/>
        </w:rPr>
        <w:t>Optional Protocol to the Convention on the Rights of the Child on a communications procedure</w:t>
      </w:r>
    </w:p>
    <w:p w:rsidR="003E295E" w:rsidRPr="003E295E" w:rsidRDefault="003E295E" w:rsidP="003E295E">
      <w:pPr>
        <w:spacing w:after="0" w:line="240" w:lineRule="auto"/>
        <w:rPr>
          <w:rFonts w:ascii="Times New Roman" w:eastAsia="Times New Roman" w:hAnsi="Times New Roman" w:cs="Times New Roman"/>
          <w:sz w:val="24"/>
          <w:szCs w:val="24"/>
          <w:lang w:eastAsia="en-IN"/>
        </w:rPr>
      </w:pPr>
      <w:r w:rsidRPr="003E295E">
        <w:rPr>
          <w:rFonts w:ascii="Verdana" w:eastAsia="Times New Roman" w:hAnsi="Verdana" w:cs="Times New Roman"/>
          <w:color w:val="000000"/>
          <w:sz w:val="19"/>
          <w:szCs w:val="19"/>
          <w:lang w:eastAsia="en-IN"/>
        </w:rPr>
        <w:br/>
      </w:r>
    </w:p>
    <w:p w:rsidR="003E295E" w:rsidRPr="003E295E" w:rsidRDefault="003E295E" w:rsidP="003E295E">
      <w:pPr>
        <w:shd w:val="clear" w:color="auto" w:fill="FFFFFF"/>
        <w:spacing w:before="100" w:beforeAutospacing="1" w:after="100" w:afterAutospacing="1" w:line="240" w:lineRule="auto"/>
        <w:jc w:val="center"/>
        <w:outlineLvl w:val="2"/>
        <w:rPr>
          <w:rFonts w:ascii="Verdana" w:eastAsia="Times New Roman" w:hAnsi="Verdana" w:cs="Times New Roman"/>
          <w:color w:val="262626"/>
          <w:sz w:val="28"/>
          <w:szCs w:val="28"/>
          <w:lang w:eastAsia="en-IN"/>
        </w:rPr>
      </w:pPr>
      <w:r w:rsidRPr="003E295E">
        <w:rPr>
          <w:rFonts w:ascii="Verdana" w:eastAsia="Times New Roman" w:hAnsi="Verdana" w:cs="Times New Roman"/>
          <w:color w:val="262626"/>
          <w:sz w:val="28"/>
          <w:szCs w:val="28"/>
          <w:lang w:eastAsia="en-IN"/>
        </w:rPr>
        <w:t>Adopted and opened for signature, ratification and accession by General Assembly resolution A/RES/66/138 of 19 December 2011</w:t>
      </w:r>
      <w:r w:rsidRPr="003E295E">
        <w:rPr>
          <w:rFonts w:ascii="Verdana" w:eastAsia="Times New Roman" w:hAnsi="Verdana" w:cs="Times New Roman"/>
          <w:color w:val="262626"/>
          <w:sz w:val="28"/>
          <w:szCs w:val="28"/>
          <w:lang w:eastAsia="en-IN"/>
        </w:rPr>
        <w:br/>
        <w:t>entered into force on 14 April 2014</w:t>
      </w:r>
    </w:p>
    <w:p w:rsidR="003E295E" w:rsidRPr="003E295E" w:rsidRDefault="003E295E" w:rsidP="003E295E">
      <w:pPr>
        <w:shd w:val="clear" w:color="auto" w:fill="FFFFFF"/>
        <w:spacing w:after="15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i/>
          <w:iCs/>
          <w:color w:val="000000"/>
          <w:sz w:val="19"/>
          <w:szCs w:val="19"/>
          <w:lang w:eastAsia="en-IN"/>
        </w:rPr>
        <w:t>The States parties to the present Protocol,</w:t>
      </w:r>
    </w:p>
    <w:p w:rsidR="003E295E" w:rsidRPr="003E295E" w:rsidRDefault="003E295E" w:rsidP="003E295E">
      <w:pPr>
        <w:shd w:val="clear" w:color="auto" w:fill="FFFFFF"/>
        <w:spacing w:after="15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i/>
          <w:iCs/>
          <w:color w:val="000000"/>
          <w:sz w:val="19"/>
          <w:szCs w:val="19"/>
          <w:lang w:eastAsia="en-IN"/>
        </w:rPr>
        <w:t>Considering </w:t>
      </w:r>
      <w:r w:rsidRPr="003E295E">
        <w:rPr>
          <w:rFonts w:ascii="Verdana" w:eastAsia="Times New Roman" w:hAnsi="Verdana" w:cs="Times New Roman"/>
          <w:color w:val="000000"/>
          <w:sz w:val="19"/>
          <w:szCs w:val="19"/>
          <w:lang w:eastAsia="en-IN"/>
        </w:rPr>
        <w:t>that, in accordance with the principles proclaimed in the Charter of the United Nations, the recognition of the inherent dignity and the equal and inalienable rights of all members of the human family is the foundation of freedom, justice and peace in the world,</w:t>
      </w:r>
    </w:p>
    <w:p w:rsidR="003E295E" w:rsidRPr="003E295E" w:rsidRDefault="003E295E" w:rsidP="003E295E">
      <w:pPr>
        <w:shd w:val="clear" w:color="auto" w:fill="FFFFFF"/>
        <w:spacing w:after="15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i/>
          <w:iCs/>
          <w:color w:val="000000"/>
          <w:sz w:val="19"/>
          <w:szCs w:val="19"/>
          <w:lang w:eastAsia="en-IN"/>
        </w:rPr>
        <w:t>Noting </w:t>
      </w:r>
      <w:r w:rsidRPr="003E295E">
        <w:rPr>
          <w:rFonts w:ascii="Verdana" w:eastAsia="Times New Roman" w:hAnsi="Verdana" w:cs="Times New Roman"/>
          <w:color w:val="000000"/>
          <w:sz w:val="19"/>
          <w:szCs w:val="19"/>
          <w:lang w:eastAsia="en-IN"/>
        </w:rPr>
        <w:t>that the States parties to the Convention on the Rights of the Child (hereinafter referred to as “the Convention”) recognize the rights set forth in it to each child within their jurisdiction without discrimination of any kind, irrespective of the child’s or his or her parent’s or legal guardian’s race, colour, sex, language, religion, political or other opinion, national, ethnic or social origin, property, disability, birth or other status,</w:t>
      </w:r>
    </w:p>
    <w:p w:rsidR="003E295E" w:rsidRPr="003E295E" w:rsidRDefault="003E295E" w:rsidP="003E295E">
      <w:pPr>
        <w:shd w:val="clear" w:color="auto" w:fill="FFFFFF"/>
        <w:spacing w:after="15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i/>
          <w:iCs/>
          <w:color w:val="000000"/>
          <w:sz w:val="19"/>
          <w:szCs w:val="19"/>
          <w:lang w:eastAsia="en-IN"/>
        </w:rPr>
        <w:t>Reaffirming </w:t>
      </w:r>
      <w:r w:rsidRPr="003E295E">
        <w:rPr>
          <w:rFonts w:ascii="Verdana" w:eastAsia="Times New Roman" w:hAnsi="Verdana" w:cs="Times New Roman"/>
          <w:color w:val="000000"/>
          <w:sz w:val="19"/>
          <w:szCs w:val="19"/>
          <w:lang w:eastAsia="en-IN"/>
        </w:rPr>
        <w:t>the universality, indivisibility, interdependence and interrelatedness of all human rights and fundamental freedoms,</w:t>
      </w:r>
    </w:p>
    <w:p w:rsidR="003E295E" w:rsidRPr="003E295E" w:rsidRDefault="003E295E" w:rsidP="003E295E">
      <w:pPr>
        <w:shd w:val="clear" w:color="auto" w:fill="FFFFFF"/>
        <w:spacing w:after="15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i/>
          <w:iCs/>
          <w:color w:val="000000"/>
          <w:sz w:val="19"/>
          <w:szCs w:val="19"/>
          <w:lang w:eastAsia="en-IN"/>
        </w:rPr>
        <w:t>Reaffirming also </w:t>
      </w:r>
      <w:r w:rsidRPr="003E295E">
        <w:rPr>
          <w:rFonts w:ascii="Verdana" w:eastAsia="Times New Roman" w:hAnsi="Verdana" w:cs="Times New Roman"/>
          <w:color w:val="000000"/>
          <w:sz w:val="19"/>
          <w:szCs w:val="19"/>
          <w:lang w:eastAsia="en-IN"/>
        </w:rPr>
        <w:t>the status of the child as a subject of rights and as a human being with dignity and with evolving capacities,</w:t>
      </w:r>
    </w:p>
    <w:p w:rsidR="003E295E" w:rsidRPr="003E295E" w:rsidRDefault="003E295E" w:rsidP="003E295E">
      <w:pPr>
        <w:shd w:val="clear" w:color="auto" w:fill="FFFFFF"/>
        <w:spacing w:after="15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i/>
          <w:iCs/>
          <w:color w:val="000000"/>
          <w:sz w:val="19"/>
          <w:szCs w:val="19"/>
          <w:lang w:eastAsia="en-IN"/>
        </w:rPr>
        <w:t>Recognizing</w:t>
      </w:r>
      <w:r w:rsidRPr="003E295E">
        <w:rPr>
          <w:rFonts w:ascii="Verdana" w:eastAsia="Times New Roman" w:hAnsi="Verdana" w:cs="Times New Roman"/>
          <w:color w:val="000000"/>
          <w:sz w:val="19"/>
          <w:szCs w:val="19"/>
          <w:lang w:eastAsia="en-IN"/>
        </w:rPr>
        <w:t> that children’s special and dependent status may create real difficulties for them in pursuing remedies for violations of their rights,</w:t>
      </w:r>
    </w:p>
    <w:p w:rsidR="003E295E" w:rsidRPr="003E295E" w:rsidRDefault="003E295E" w:rsidP="003E295E">
      <w:pPr>
        <w:shd w:val="clear" w:color="auto" w:fill="FFFFFF"/>
        <w:spacing w:after="15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i/>
          <w:iCs/>
          <w:color w:val="000000"/>
          <w:sz w:val="19"/>
          <w:szCs w:val="19"/>
          <w:lang w:eastAsia="en-IN"/>
        </w:rPr>
        <w:t>Considering </w:t>
      </w:r>
      <w:r w:rsidRPr="003E295E">
        <w:rPr>
          <w:rFonts w:ascii="Verdana" w:eastAsia="Times New Roman" w:hAnsi="Verdana" w:cs="Times New Roman"/>
          <w:color w:val="000000"/>
          <w:sz w:val="19"/>
          <w:szCs w:val="19"/>
          <w:lang w:eastAsia="en-IN"/>
        </w:rPr>
        <w:t>that the present Protocol will reinforce and complement national and regional mechanisms allowing children to submit complaints for violations of their rights,</w:t>
      </w:r>
    </w:p>
    <w:p w:rsidR="003E295E" w:rsidRPr="003E295E" w:rsidRDefault="003E295E" w:rsidP="003E295E">
      <w:pPr>
        <w:shd w:val="clear" w:color="auto" w:fill="FFFFFF"/>
        <w:spacing w:after="15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i/>
          <w:iCs/>
          <w:color w:val="000000"/>
          <w:sz w:val="19"/>
          <w:szCs w:val="19"/>
          <w:lang w:eastAsia="en-IN"/>
        </w:rPr>
        <w:t>Recognizing </w:t>
      </w:r>
      <w:r w:rsidRPr="003E295E">
        <w:rPr>
          <w:rFonts w:ascii="Verdana" w:eastAsia="Times New Roman" w:hAnsi="Verdana" w:cs="Times New Roman"/>
          <w:color w:val="000000"/>
          <w:sz w:val="19"/>
          <w:szCs w:val="19"/>
          <w:lang w:eastAsia="en-IN"/>
        </w:rPr>
        <w:t>that the best interests of the child should be a primary consideration to be respected in pursuing remedies for violations of the rights of the child, and that such remedies should take into account the need for child-sensitive procedures at all levels,</w:t>
      </w:r>
    </w:p>
    <w:p w:rsidR="003E295E" w:rsidRPr="003E295E" w:rsidRDefault="003E295E" w:rsidP="003E295E">
      <w:pPr>
        <w:shd w:val="clear" w:color="auto" w:fill="FFFFFF"/>
        <w:spacing w:after="15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i/>
          <w:iCs/>
          <w:color w:val="000000"/>
          <w:sz w:val="19"/>
          <w:szCs w:val="19"/>
          <w:lang w:eastAsia="en-IN"/>
        </w:rPr>
        <w:t>Encouraging </w:t>
      </w:r>
      <w:r w:rsidRPr="003E295E">
        <w:rPr>
          <w:rFonts w:ascii="Verdana" w:eastAsia="Times New Roman" w:hAnsi="Verdana" w:cs="Times New Roman"/>
          <w:color w:val="000000"/>
          <w:sz w:val="19"/>
          <w:szCs w:val="19"/>
          <w:lang w:eastAsia="en-IN"/>
        </w:rPr>
        <w:t>States parties to develop appropriate national mechanisms to enable a child whose rights have been violated to have access to effective remedies at the domestic level,</w:t>
      </w:r>
    </w:p>
    <w:p w:rsidR="003E295E" w:rsidRPr="003E295E" w:rsidRDefault="003E295E" w:rsidP="003E295E">
      <w:pPr>
        <w:shd w:val="clear" w:color="auto" w:fill="FFFFFF"/>
        <w:spacing w:after="15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i/>
          <w:iCs/>
          <w:color w:val="000000"/>
          <w:sz w:val="19"/>
          <w:szCs w:val="19"/>
          <w:lang w:eastAsia="en-IN"/>
        </w:rPr>
        <w:t>Recalling </w:t>
      </w:r>
      <w:r w:rsidRPr="003E295E">
        <w:rPr>
          <w:rFonts w:ascii="Verdana" w:eastAsia="Times New Roman" w:hAnsi="Verdana" w:cs="Times New Roman"/>
          <w:color w:val="000000"/>
          <w:sz w:val="19"/>
          <w:szCs w:val="19"/>
          <w:lang w:eastAsia="en-IN"/>
        </w:rPr>
        <w:t xml:space="preserve">the important role </w:t>
      </w:r>
      <w:proofErr w:type="gramStart"/>
      <w:r w:rsidRPr="003E295E">
        <w:rPr>
          <w:rFonts w:ascii="Verdana" w:eastAsia="Times New Roman" w:hAnsi="Verdana" w:cs="Times New Roman"/>
          <w:color w:val="000000"/>
          <w:sz w:val="19"/>
          <w:szCs w:val="19"/>
          <w:lang w:eastAsia="en-IN"/>
        </w:rPr>
        <w:t>that national human rights institutions</w:t>
      </w:r>
      <w:proofErr w:type="gramEnd"/>
      <w:r w:rsidRPr="003E295E">
        <w:rPr>
          <w:rFonts w:ascii="Verdana" w:eastAsia="Times New Roman" w:hAnsi="Verdana" w:cs="Times New Roman"/>
          <w:color w:val="000000"/>
          <w:sz w:val="19"/>
          <w:szCs w:val="19"/>
          <w:lang w:eastAsia="en-IN"/>
        </w:rPr>
        <w:t xml:space="preserve"> and other relevant specialized institutions, mandated to promote and protect the rights of the child, can play in this regard,</w:t>
      </w:r>
    </w:p>
    <w:p w:rsidR="003E295E" w:rsidRPr="003E295E" w:rsidRDefault="003E295E" w:rsidP="003E295E">
      <w:pPr>
        <w:shd w:val="clear" w:color="auto" w:fill="FFFFFF"/>
        <w:spacing w:after="15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i/>
          <w:iCs/>
          <w:color w:val="000000"/>
          <w:sz w:val="19"/>
          <w:szCs w:val="19"/>
          <w:lang w:eastAsia="en-IN"/>
        </w:rPr>
        <w:t>Considering </w:t>
      </w:r>
      <w:r w:rsidRPr="003E295E">
        <w:rPr>
          <w:rFonts w:ascii="Verdana" w:eastAsia="Times New Roman" w:hAnsi="Verdana" w:cs="Times New Roman"/>
          <w:color w:val="000000"/>
          <w:sz w:val="19"/>
          <w:szCs w:val="19"/>
          <w:lang w:eastAsia="en-IN"/>
        </w:rPr>
        <w:t>that, in order to reinforce and complement such national mechanisms and to further enhance the implementation of the Convention and, where applicable, the Optional Protocols thereto on the sale of children, child prostitution and child pornography and on the involvement of children in armed conflict, it would be appropriate to enable the Committee on the Rights of the Child (hereinafter referred to as “the Committee”) to carry out the functions provided for in the present Protocol,</w:t>
      </w:r>
    </w:p>
    <w:p w:rsidR="003E295E" w:rsidRPr="003E295E" w:rsidRDefault="003E295E" w:rsidP="003E295E">
      <w:pPr>
        <w:shd w:val="clear" w:color="auto" w:fill="FFFFFF"/>
        <w:spacing w:after="15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i/>
          <w:iCs/>
          <w:color w:val="000000"/>
          <w:sz w:val="19"/>
          <w:szCs w:val="19"/>
          <w:lang w:eastAsia="en-IN"/>
        </w:rPr>
        <w:t>Have agreed</w:t>
      </w:r>
      <w:r w:rsidRPr="003E295E">
        <w:rPr>
          <w:rFonts w:ascii="Verdana" w:eastAsia="Times New Roman" w:hAnsi="Verdana" w:cs="Times New Roman"/>
          <w:color w:val="000000"/>
          <w:sz w:val="19"/>
          <w:szCs w:val="19"/>
          <w:lang w:eastAsia="en-IN"/>
        </w:rPr>
        <w:t> as follows:</w:t>
      </w:r>
    </w:p>
    <w:p w:rsidR="003E295E" w:rsidRPr="003E295E" w:rsidRDefault="003E295E" w:rsidP="003E295E">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n-IN"/>
        </w:rPr>
      </w:pPr>
      <w:r w:rsidRPr="003E295E">
        <w:rPr>
          <w:rFonts w:ascii="Verdana" w:eastAsia="Times New Roman" w:hAnsi="Verdana" w:cs="Times New Roman"/>
          <w:color w:val="262626"/>
          <w:sz w:val="28"/>
          <w:szCs w:val="28"/>
          <w:lang w:eastAsia="en-IN"/>
        </w:rPr>
        <w:t>Part I</w:t>
      </w:r>
    </w:p>
    <w:p w:rsidR="003E295E" w:rsidRPr="003E295E" w:rsidRDefault="003E295E" w:rsidP="003E295E">
      <w:pPr>
        <w:shd w:val="clear" w:color="auto" w:fill="FFFFFF"/>
        <w:spacing w:after="150" w:line="240" w:lineRule="auto"/>
        <w:rPr>
          <w:rFonts w:ascii="Verdana" w:eastAsia="Times New Roman" w:hAnsi="Verdana" w:cs="Times New Roman"/>
          <w:color w:val="000000"/>
          <w:sz w:val="19"/>
          <w:szCs w:val="19"/>
          <w:lang w:eastAsia="en-IN"/>
        </w:rPr>
      </w:pPr>
      <w:proofErr w:type="gramStart"/>
      <w:r w:rsidRPr="003E295E">
        <w:rPr>
          <w:rFonts w:ascii="Verdana" w:eastAsia="Times New Roman" w:hAnsi="Verdana" w:cs="Times New Roman"/>
          <w:b/>
          <w:bCs/>
          <w:color w:val="000000"/>
          <w:sz w:val="19"/>
          <w:szCs w:val="19"/>
          <w:lang w:eastAsia="en-IN"/>
        </w:rPr>
        <w:t>General  provisions</w:t>
      </w:r>
      <w:proofErr w:type="gramEnd"/>
    </w:p>
    <w:p w:rsidR="003E295E" w:rsidRPr="003E295E" w:rsidRDefault="003E295E" w:rsidP="003E295E">
      <w:pPr>
        <w:shd w:val="clear" w:color="auto" w:fill="FFFFFF"/>
        <w:spacing w:after="15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b/>
          <w:bCs/>
          <w:color w:val="000000"/>
          <w:sz w:val="19"/>
          <w:szCs w:val="19"/>
          <w:lang w:eastAsia="en-IN"/>
        </w:rPr>
        <w:lastRenderedPageBreak/>
        <w:t>Article 1</w:t>
      </w:r>
      <w:r w:rsidRPr="003E295E">
        <w:rPr>
          <w:rFonts w:ascii="Verdana" w:eastAsia="Times New Roman" w:hAnsi="Verdana" w:cs="Times New Roman"/>
          <w:color w:val="000000"/>
          <w:sz w:val="19"/>
          <w:szCs w:val="19"/>
          <w:lang w:eastAsia="en-IN"/>
        </w:rPr>
        <w:br/>
      </w:r>
      <w:r w:rsidRPr="003E295E">
        <w:rPr>
          <w:rFonts w:ascii="Verdana" w:eastAsia="Times New Roman" w:hAnsi="Verdana" w:cs="Times New Roman"/>
          <w:b/>
          <w:bCs/>
          <w:color w:val="000000"/>
          <w:sz w:val="19"/>
          <w:szCs w:val="19"/>
          <w:lang w:eastAsia="en-IN"/>
        </w:rPr>
        <w:t>Competence of the Committee on the Rights of the Child</w:t>
      </w:r>
    </w:p>
    <w:p w:rsidR="003E295E" w:rsidRPr="003E295E" w:rsidRDefault="003E295E" w:rsidP="003E295E">
      <w:pPr>
        <w:numPr>
          <w:ilvl w:val="0"/>
          <w:numId w:val="1"/>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A State party to the present Protocol recognizes the competence of the Committee as provided for by the present Protocol.</w:t>
      </w:r>
    </w:p>
    <w:p w:rsidR="003E295E" w:rsidRPr="003E295E" w:rsidRDefault="003E295E" w:rsidP="003E295E">
      <w:pPr>
        <w:numPr>
          <w:ilvl w:val="0"/>
          <w:numId w:val="1"/>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The Committee shall not exercise its competence regarding a State party to the present Protocol on matters concerning violations of rights set forth in an instrument to which that State is not a party.</w:t>
      </w:r>
    </w:p>
    <w:p w:rsidR="003E295E" w:rsidRPr="003E295E" w:rsidRDefault="003E295E" w:rsidP="003E295E">
      <w:pPr>
        <w:numPr>
          <w:ilvl w:val="0"/>
          <w:numId w:val="1"/>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No communication shall be received by the Committee if it concerns a State that is not a party to the present Protocol.</w:t>
      </w:r>
    </w:p>
    <w:p w:rsidR="003E295E" w:rsidRPr="003E295E" w:rsidRDefault="003E295E" w:rsidP="003E295E">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n-IN"/>
        </w:rPr>
      </w:pPr>
      <w:r w:rsidRPr="003E295E">
        <w:rPr>
          <w:rFonts w:ascii="Verdana" w:eastAsia="Times New Roman" w:hAnsi="Verdana" w:cs="Times New Roman"/>
          <w:color w:val="262626"/>
          <w:sz w:val="28"/>
          <w:szCs w:val="28"/>
          <w:lang w:eastAsia="en-IN"/>
        </w:rPr>
        <w:t>Article 2</w:t>
      </w:r>
    </w:p>
    <w:p w:rsidR="003E295E" w:rsidRPr="003E295E" w:rsidRDefault="003E295E" w:rsidP="003E295E">
      <w:pPr>
        <w:shd w:val="clear" w:color="auto" w:fill="FFFFFF"/>
        <w:spacing w:after="15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b/>
          <w:bCs/>
          <w:color w:val="000000"/>
          <w:sz w:val="19"/>
          <w:szCs w:val="19"/>
          <w:lang w:eastAsia="en-IN"/>
        </w:rPr>
        <w:t>General principles guiding the functions of the Committee</w:t>
      </w:r>
    </w:p>
    <w:p w:rsidR="003E295E" w:rsidRPr="003E295E" w:rsidRDefault="003E295E" w:rsidP="003E295E">
      <w:pPr>
        <w:shd w:val="clear" w:color="auto" w:fill="FFFFFF"/>
        <w:spacing w:after="15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In fulfilling the functions conferred on it by the present Protocol, the Committee shall be guided by the principle of the best interests of the child. It shall also have regard for the rights and views of the child, the views of the child being given due weight in accordance with the age and maturity of the child.</w:t>
      </w:r>
    </w:p>
    <w:p w:rsidR="003E295E" w:rsidRPr="003E295E" w:rsidRDefault="003E295E" w:rsidP="003E295E">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n-IN"/>
        </w:rPr>
      </w:pPr>
      <w:r w:rsidRPr="003E295E">
        <w:rPr>
          <w:rFonts w:ascii="Verdana" w:eastAsia="Times New Roman" w:hAnsi="Verdana" w:cs="Times New Roman"/>
          <w:color w:val="262626"/>
          <w:sz w:val="28"/>
          <w:szCs w:val="28"/>
          <w:lang w:eastAsia="en-IN"/>
        </w:rPr>
        <w:t>Article 3</w:t>
      </w:r>
    </w:p>
    <w:p w:rsidR="003E295E" w:rsidRPr="003E295E" w:rsidRDefault="003E295E" w:rsidP="003E295E">
      <w:pPr>
        <w:shd w:val="clear" w:color="auto" w:fill="FFFFFF"/>
        <w:spacing w:after="15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b/>
          <w:bCs/>
          <w:color w:val="000000"/>
          <w:sz w:val="19"/>
          <w:szCs w:val="19"/>
          <w:lang w:eastAsia="en-IN"/>
        </w:rPr>
        <w:t>Rules of procedure</w:t>
      </w:r>
    </w:p>
    <w:p w:rsidR="003E295E" w:rsidRPr="003E295E" w:rsidRDefault="003E295E" w:rsidP="003E295E">
      <w:pPr>
        <w:numPr>
          <w:ilvl w:val="0"/>
          <w:numId w:val="2"/>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The Committee shall adopt rules of procedure to be followed when exercising the functions conferred on it by the present Protocol. In doing so, it shall have regard, in particular, for article 2 of the present Protocol in order to guarantee child-</w:t>
      </w:r>
      <w:proofErr w:type="gramStart"/>
      <w:r w:rsidRPr="003E295E">
        <w:rPr>
          <w:rFonts w:ascii="Verdana" w:eastAsia="Times New Roman" w:hAnsi="Verdana" w:cs="Times New Roman"/>
          <w:color w:val="000000"/>
          <w:sz w:val="19"/>
          <w:szCs w:val="19"/>
          <w:lang w:eastAsia="en-IN"/>
        </w:rPr>
        <w:t>sensitive  procedures</w:t>
      </w:r>
      <w:proofErr w:type="gramEnd"/>
      <w:r w:rsidRPr="003E295E">
        <w:rPr>
          <w:rFonts w:ascii="Verdana" w:eastAsia="Times New Roman" w:hAnsi="Verdana" w:cs="Times New Roman"/>
          <w:color w:val="000000"/>
          <w:sz w:val="19"/>
          <w:szCs w:val="19"/>
          <w:lang w:eastAsia="en-IN"/>
        </w:rPr>
        <w:t>.</w:t>
      </w:r>
    </w:p>
    <w:p w:rsidR="003E295E" w:rsidRPr="003E295E" w:rsidRDefault="003E295E" w:rsidP="003E295E">
      <w:pPr>
        <w:numPr>
          <w:ilvl w:val="0"/>
          <w:numId w:val="2"/>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The Committee shall include in its rules of procedure safeguards to prevent the manipulation of the child by those acting on his or her behalf and may decline to examine any communication that it considers not to be in the child’s best interests.</w:t>
      </w:r>
    </w:p>
    <w:p w:rsidR="003E295E" w:rsidRPr="003E295E" w:rsidRDefault="003E295E" w:rsidP="003E295E">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n-IN"/>
        </w:rPr>
      </w:pPr>
      <w:r w:rsidRPr="003E295E">
        <w:rPr>
          <w:rFonts w:ascii="Verdana" w:eastAsia="Times New Roman" w:hAnsi="Verdana" w:cs="Times New Roman"/>
          <w:color w:val="262626"/>
          <w:sz w:val="28"/>
          <w:szCs w:val="28"/>
          <w:lang w:eastAsia="en-IN"/>
        </w:rPr>
        <w:t>Article 4</w:t>
      </w:r>
    </w:p>
    <w:p w:rsidR="003E295E" w:rsidRPr="003E295E" w:rsidRDefault="003E295E" w:rsidP="003E295E">
      <w:pPr>
        <w:shd w:val="clear" w:color="auto" w:fill="FFFFFF"/>
        <w:spacing w:after="150" w:line="240" w:lineRule="auto"/>
        <w:rPr>
          <w:rFonts w:ascii="Verdana" w:eastAsia="Times New Roman" w:hAnsi="Verdana" w:cs="Times New Roman"/>
          <w:color w:val="000000"/>
          <w:sz w:val="19"/>
          <w:szCs w:val="19"/>
          <w:lang w:eastAsia="en-IN"/>
        </w:rPr>
      </w:pPr>
      <w:proofErr w:type="gramStart"/>
      <w:r w:rsidRPr="003E295E">
        <w:rPr>
          <w:rFonts w:ascii="Verdana" w:eastAsia="Times New Roman" w:hAnsi="Verdana" w:cs="Times New Roman"/>
          <w:b/>
          <w:bCs/>
          <w:color w:val="000000"/>
          <w:sz w:val="19"/>
          <w:szCs w:val="19"/>
          <w:lang w:eastAsia="en-IN"/>
        </w:rPr>
        <w:t>Protection  measures</w:t>
      </w:r>
      <w:proofErr w:type="gramEnd"/>
    </w:p>
    <w:p w:rsidR="003E295E" w:rsidRPr="003E295E" w:rsidRDefault="003E295E" w:rsidP="003E295E">
      <w:pPr>
        <w:numPr>
          <w:ilvl w:val="0"/>
          <w:numId w:val="3"/>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A State party shall take all appropriate steps to ensure that individuals under its jurisdiction are not subjected to any human rights violation, ill-treatment or intimidation as a consequence of communications or cooperation with the Committee pursuant to the present Protocol.</w:t>
      </w:r>
    </w:p>
    <w:p w:rsidR="003E295E" w:rsidRPr="003E295E" w:rsidRDefault="003E295E" w:rsidP="003E295E">
      <w:pPr>
        <w:numPr>
          <w:ilvl w:val="0"/>
          <w:numId w:val="3"/>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The identity of any individual or group of individuals concerned shall not be revealed publicly without their express consent.  </w:t>
      </w:r>
    </w:p>
    <w:p w:rsidR="003E295E" w:rsidRPr="003E295E" w:rsidRDefault="003E295E" w:rsidP="003E295E">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n-IN"/>
        </w:rPr>
      </w:pPr>
      <w:r w:rsidRPr="003E295E">
        <w:rPr>
          <w:rFonts w:ascii="Verdana" w:eastAsia="Times New Roman" w:hAnsi="Verdana" w:cs="Times New Roman"/>
          <w:color w:val="262626"/>
          <w:sz w:val="28"/>
          <w:szCs w:val="28"/>
          <w:lang w:eastAsia="en-IN"/>
        </w:rPr>
        <w:t>Part II</w:t>
      </w:r>
    </w:p>
    <w:p w:rsidR="003E295E" w:rsidRPr="003E295E" w:rsidRDefault="003E295E" w:rsidP="003E295E">
      <w:pPr>
        <w:shd w:val="clear" w:color="auto" w:fill="FFFFFF"/>
        <w:spacing w:after="150" w:line="240" w:lineRule="auto"/>
        <w:rPr>
          <w:rFonts w:ascii="Verdana" w:eastAsia="Times New Roman" w:hAnsi="Verdana" w:cs="Times New Roman"/>
          <w:color w:val="000000"/>
          <w:sz w:val="19"/>
          <w:szCs w:val="19"/>
          <w:lang w:eastAsia="en-IN"/>
        </w:rPr>
      </w:pPr>
      <w:proofErr w:type="gramStart"/>
      <w:r w:rsidRPr="003E295E">
        <w:rPr>
          <w:rFonts w:ascii="Verdana" w:eastAsia="Times New Roman" w:hAnsi="Verdana" w:cs="Times New Roman"/>
          <w:b/>
          <w:bCs/>
          <w:color w:val="000000"/>
          <w:sz w:val="19"/>
          <w:szCs w:val="19"/>
          <w:lang w:eastAsia="en-IN"/>
        </w:rPr>
        <w:t>Communications  procedure</w:t>
      </w:r>
      <w:proofErr w:type="gramEnd"/>
    </w:p>
    <w:p w:rsidR="003E295E" w:rsidRPr="003E295E" w:rsidRDefault="003E295E" w:rsidP="003E295E">
      <w:pPr>
        <w:shd w:val="clear" w:color="auto" w:fill="FFFFFF"/>
        <w:spacing w:after="15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b/>
          <w:bCs/>
          <w:color w:val="000000"/>
          <w:sz w:val="19"/>
          <w:szCs w:val="19"/>
          <w:lang w:eastAsia="en-IN"/>
        </w:rPr>
        <w:t>Article 5</w:t>
      </w:r>
      <w:r w:rsidRPr="003E295E">
        <w:rPr>
          <w:rFonts w:ascii="Verdana" w:eastAsia="Times New Roman" w:hAnsi="Verdana" w:cs="Times New Roman"/>
          <w:color w:val="000000"/>
          <w:sz w:val="19"/>
          <w:szCs w:val="19"/>
          <w:lang w:eastAsia="en-IN"/>
        </w:rPr>
        <w:br/>
      </w:r>
      <w:proofErr w:type="gramStart"/>
      <w:r w:rsidRPr="003E295E">
        <w:rPr>
          <w:rFonts w:ascii="Verdana" w:eastAsia="Times New Roman" w:hAnsi="Verdana" w:cs="Times New Roman"/>
          <w:b/>
          <w:bCs/>
          <w:color w:val="000000"/>
          <w:sz w:val="19"/>
          <w:szCs w:val="19"/>
          <w:lang w:eastAsia="en-IN"/>
        </w:rPr>
        <w:t>Individual  communications</w:t>
      </w:r>
      <w:proofErr w:type="gramEnd"/>
    </w:p>
    <w:p w:rsidR="003E295E" w:rsidRPr="003E295E" w:rsidRDefault="003E295E" w:rsidP="003E295E">
      <w:pPr>
        <w:numPr>
          <w:ilvl w:val="0"/>
          <w:numId w:val="4"/>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Communications may be submitted by or on behalf of an individual or group of individuals, within the jurisdiction of a State party, claiming to be victims of a violation by that State party of any of the rights set forth in any of the following instruments to which that State is a party:</w:t>
      </w:r>
      <w:r w:rsidRPr="003E295E">
        <w:rPr>
          <w:rFonts w:ascii="Verdana" w:eastAsia="Times New Roman" w:hAnsi="Verdana" w:cs="Times New Roman"/>
          <w:color w:val="000000"/>
          <w:sz w:val="19"/>
          <w:szCs w:val="19"/>
          <w:lang w:eastAsia="en-IN"/>
        </w:rPr>
        <w:br/>
      </w:r>
      <w:r w:rsidRPr="003E295E">
        <w:rPr>
          <w:rFonts w:ascii="Verdana" w:eastAsia="Times New Roman" w:hAnsi="Verdana" w:cs="Times New Roman"/>
          <w:i/>
          <w:iCs/>
          <w:color w:val="000000"/>
          <w:sz w:val="19"/>
          <w:szCs w:val="19"/>
          <w:lang w:eastAsia="en-IN"/>
        </w:rPr>
        <w:t>    (a)</w:t>
      </w:r>
      <w:r w:rsidRPr="003E295E">
        <w:rPr>
          <w:rFonts w:ascii="Verdana" w:eastAsia="Times New Roman" w:hAnsi="Verdana" w:cs="Times New Roman"/>
          <w:color w:val="000000"/>
          <w:sz w:val="19"/>
          <w:szCs w:val="19"/>
          <w:lang w:eastAsia="en-IN"/>
        </w:rPr>
        <w:t>  The Convention;</w:t>
      </w:r>
      <w:r w:rsidRPr="003E295E">
        <w:rPr>
          <w:rFonts w:ascii="Verdana" w:eastAsia="Times New Roman" w:hAnsi="Verdana" w:cs="Times New Roman"/>
          <w:color w:val="000000"/>
          <w:sz w:val="19"/>
          <w:szCs w:val="19"/>
          <w:lang w:eastAsia="en-IN"/>
        </w:rPr>
        <w:br/>
      </w:r>
      <w:r w:rsidRPr="003E295E">
        <w:rPr>
          <w:rFonts w:ascii="Verdana" w:eastAsia="Times New Roman" w:hAnsi="Verdana" w:cs="Times New Roman"/>
          <w:i/>
          <w:iCs/>
          <w:color w:val="000000"/>
          <w:sz w:val="19"/>
          <w:szCs w:val="19"/>
          <w:lang w:eastAsia="en-IN"/>
        </w:rPr>
        <w:t>    (b)</w:t>
      </w:r>
      <w:r w:rsidRPr="003E295E">
        <w:rPr>
          <w:rFonts w:ascii="Verdana" w:eastAsia="Times New Roman" w:hAnsi="Verdana" w:cs="Times New Roman"/>
          <w:color w:val="000000"/>
          <w:sz w:val="19"/>
          <w:szCs w:val="19"/>
          <w:lang w:eastAsia="en-IN"/>
        </w:rPr>
        <w:t xml:space="preserve">  The Optional Protocol to the Convention on the sale of children, child </w:t>
      </w:r>
      <w:r w:rsidRPr="003E295E">
        <w:rPr>
          <w:rFonts w:ascii="Verdana" w:eastAsia="Times New Roman" w:hAnsi="Verdana" w:cs="Times New Roman"/>
          <w:color w:val="000000"/>
          <w:sz w:val="19"/>
          <w:szCs w:val="19"/>
          <w:lang w:eastAsia="en-IN"/>
        </w:rPr>
        <w:lastRenderedPageBreak/>
        <w:t>prostitution and child pornography;</w:t>
      </w:r>
      <w:r w:rsidRPr="003E295E">
        <w:rPr>
          <w:rFonts w:ascii="Verdana" w:eastAsia="Times New Roman" w:hAnsi="Verdana" w:cs="Times New Roman"/>
          <w:color w:val="000000"/>
          <w:sz w:val="19"/>
          <w:szCs w:val="19"/>
          <w:lang w:eastAsia="en-IN"/>
        </w:rPr>
        <w:br/>
      </w:r>
      <w:r w:rsidRPr="003E295E">
        <w:rPr>
          <w:rFonts w:ascii="Verdana" w:eastAsia="Times New Roman" w:hAnsi="Verdana" w:cs="Times New Roman"/>
          <w:i/>
          <w:iCs/>
          <w:color w:val="000000"/>
          <w:sz w:val="19"/>
          <w:szCs w:val="19"/>
          <w:lang w:eastAsia="en-IN"/>
        </w:rPr>
        <w:t>     (c)</w:t>
      </w:r>
      <w:r w:rsidRPr="003E295E">
        <w:rPr>
          <w:rFonts w:ascii="Verdana" w:eastAsia="Times New Roman" w:hAnsi="Verdana" w:cs="Times New Roman"/>
          <w:color w:val="000000"/>
          <w:sz w:val="19"/>
          <w:szCs w:val="19"/>
          <w:lang w:eastAsia="en-IN"/>
        </w:rPr>
        <w:t>  The Optional Protocol to the Convention on the involvement of children in armed conflict.</w:t>
      </w:r>
    </w:p>
    <w:p w:rsidR="003E295E" w:rsidRPr="003E295E" w:rsidRDefault="003E295E" w:rsidP="003E295E">
      <w:pPr>
        <w:numPr>
          <w:ilvl w:val="0"/>
          <w:numId w:val="4"/>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Where a communication is submitted on behalf of an individual or group of individuals, this shall be with their consent unless the author can justify acting on their behalf without such consent.</w:t>
      </w:r>
    </w:p>
    <w:p w:rsidR="003E295E" w:rsidRPr="003E295E" w:rsidRDefault="003E295E" w:rsidP="003E295E">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n-IN"/>
        </w:rPr>
      </w:pPr>
      <w:r w:rsidRPr="003E295E">
        <w:rPr>
          <w:rFonts w:ascii="Verdana" w:eastAsia="Times New Roman" w:hAnsi="Verdana" w:cs="Times New Roman"/>
          <w:color w:val="262626"/>
          <w:sz w:val="28"/>
          <w:szCs w:val="28"/>
          <w:lang w:eastAsia="en-IN"/>
        </w:rPr>
        <w:t>Article 6</w:t>
      </w:r>
    </w:p>
    <w:p w:rsidR="003E295E" w:rsidRPr="003E295E" w:rsidRDefault="003E295E" w:rsidP="003E295E">
      <w:pPr>
        <w:shd w:val="clear" w:color="auto" w:fill="FFFFFF"/>
        <w:spacing w:after="15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b/>
          <w:bCs/>
          <w:color w:val="000000"/>
          <w:sz w:val="19"/>
          <w:szCs w:val="19"/>
          <w:lang w:eastAsia="en-IN"/>
        </w:rPr>
        <w:t>Interim</w:t>
      </w:r>
      <w:proofErr w:type="gramStart"/>
      <w:r w:rsidRPr="003E295E">
        <w:rPr>
          <w:rFonts w:ascii="Verdana" w:eastAsia="Times New Roman" w:hAnsi="Verdana" w:cs="Times New Roman"/>
          <w:b/>
          <w:bCs/>
          <w:color w:val="000000"/>
          <w:sz w:val="19"/>
          <w:szCs w:val="19"/>
          <w:lang w:eastAsia="en-IN"/>
        </w:rPr>
        <w:t>  measures</w:t>
      </w:r>
      <w:proofErr w:type="gramEnd"/>
    </w:p>
    <w:p w:rsidR="003E295E" w:rsidRPr="003E295E" w:rsidRDefault="003E295E" w:rsidP="003E295E">
      <w:pPr>
        <w:numPr>
          <w:ilvl w:val="0"/>
          <w:numId w:val="5"/>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 xml:space="preserve">At any time after the receipt of a communication and before a determination on the merits has been reached, the Committee may transmit to the State party concerned for its urgent consideration a request that the State </w:t>
      </w:r>
      <w:proofErr w:type="gramStart"/>
      <w:r w:rsidRPr="003E295E">
        <w:rPr>
          <w:rFonts w:ascii="Verdana" w:eastAsia="Times New Roman" w:hAnsi="Verdana" w:cs="Times New Roman"/>
          <w:color w:val="000000"/>
          <w:sz w:val="19"/>
          <w:szCs w:val="19"/>
          <w:lang w:eastAsia="en-IN"/>
        </w:rPr>
        <w:t>party  take</w:t>
      </w:r>
      <w:proofErr w:type="gramEnd"/>
      <w:r w:rsidRPr="003E295E">
        <w:rPr>
          <w:rFonts w:ascii="Verdana" w:eastAsia="Times New Roman" w:hAnsi="Verdana" w:cs="Times New Roman"/>
          <w:color w:val="000000"/>
          <w:sz w:val="19"/>
          <w:szCs w:val="19"/>
          <w:lang w:eastAsia="en-IN"/>
        </w:rPr>
        <w:t xml:space="preserve">  such interim measures as may be necessary in exceptional circumstances to avoid possible irreparable damage to the victim or victims of the alleged violations.</w:t>
      </w:r>
    </w:p>
    <w:p w:rsidR="003E295E" w:rsidRPr="003E295E" w:rsidRDefault="003E295E" w:rsidP="003E295E">
      <w:pPr>
        <w:numPr>
          <w:ilvl w:val="0"/>
          <w:numId w:val="5"/>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Where the Committee exercises its discretion under paragraph 1 of the present article, this does not imply a determination on admissibility or on the merits of the communication.</w:t>
      </w:r>
    </w:p>
    <w:p w:rsidR="003E295E" w:rsidRPr="003E295E" w:rsidRDefault="003E295E" w:rsidP="003E295E">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n-IN"/>
        </w:rPr>
      </w:pPr>
      <w:r w:rsidRPr="003E295E">
        <w:rPr>
          <w:rFonts w:ascii="Verdana" w:eastAsia="Times New Roman" w:hAnsi="Verdana" w:cs="Times New Roman"/>
          <w:color w:val="262626"/>
          <w:sz w:val="28"/>
          <w:szCs w:val="28"/>
          <w:lang w:eastAsia="en-IN"/>
        </w:rPr>
        <w:t>Article 7 Admissibility</w:t>
      </w:r>
    </w:p>
    <w:p w:rsidR="003E295E" w:rsidRPr="003E295E" w:rsidRDefault="003E295E" w:rsidP="003E295E">
      <w:pPr>
        <w:shd w:val="clear" w:color="auto" w:fill="FFFFFF"/>
        <w:spacing w:after="15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The Committee shall consider a communication inadmissible when:</w:t>
      </w:r>
    </w:p>
    <w:p w:rsidR="003E295E" w:rsidRPr="003E295E" w:rsidRDefault="003E295E" w:rsidP="003E295E">
      <w:pPr>
        <w:shd w:val="clear" w:color="auto" w:fill="FFFFFF"/>
        <w:spacing w:after="15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i/>
          <w:iCs/>
          <w:color w:val="000000"/>
          <w:sz w:val="19"/>
          <w:szCs w:val="19"/>
          <w:lang w:eastAsia="en-IN"/>
        </w:rPr>
        <w:t>    (a)</w:t>
      </w:r>
      <w:r w:rsidRPr="003E295E">
        <w:rPr>
          <w:rFonts w:ascii="Verdana" w:eastAsia="Times New Roman" w:hAnsi="Verdana" w:cs="Times New Roman"/>
          <w:color w:val="000000"/>
          <w:sz w:val="19"/>
          <w:szCs w:val="19"/>
          <w:lang w:eastAsia="en-IN"/>
        </w:rPr>
        <w:t>  The communication is anonymous;</w:t>
      </w:r>
      <w:r w:rsidRPr="003E295E">
        <w:rPr>
          <w:rFonts w:ascii="Verdana" w:eastAsia="Times New Roman" w:hAnsi="Verdana" w:cs="Times New Roman"/>
          <w:color w:val="000000"/>
          <w:sz w:val="19"/>
          <w:szCs w:val="19"/>
          <w:lang w:eastAsia="en-IN"/>
        </w:rPr>
        <w:br/>
      </w:r>
      <w:r w:rsidRPr="003E295E">
        <w:rPr>
          <w:rFonts w:ascii="Verdana" w:eastAsia="Times New Roman" w:hAnsi="Verdana" w:cs="Times New Roman"/>
          <w:i/>
          <w:iCs/>
          <w:color w:val="000000"/>
          <w:sz w:val="19"/>
          <w:szCs w:val="19"/>
          <w:lang w:eastAsia="en-IN"/>
        </w:rPr>
        <w:t>    (b)</w:t>
      </w:r>
      <w:r w:rsidRPr="003E295E">
        <w:rPr>
          <w:rFonts w:ascii="Verdana" w:eastAsia="Times New Roman" w:hAnsi="Verdana" w:cs="Times New Roman"/>
          <w:color w:val="000000"/>
          <w:sz w:val="19"/>
          <w:szCs w:val="19"/>
          <w:lang w:eastAsia="en-IN"/>
        </w:rPr>
        <w:t>  The communication is not in writing;</w:t>
      </w:r>
      <w:r w:rsidRPr="003E295E">
        <w:rPr>
          <w:rFonts w:ascii="Verdana" w:eastAsia="Times New Roman" w:hAnsi="Verdana" w:cs="Times New Roman"/>
          <w:color w:val="000000"/>
          <w:sz w:val="19"/>
          <w:szCs w:val="19"/>
          <w:lang w:eastAsia="en-IN"/>
        </w:rPr>
        <w:br/>
      </w:r>
      <w:r w:rsidRPr="003E295E">
        <w:rPr>
          <w:rFonts w:ascii="Verdana" w:eastAsia="Times New Roman" w:hAnsi="Verdana" w:cs="Times New Roman"/>
          <w:i/>
          <w:iCs/>
          <w:color w:val="000000"/>
          <w:sz w:val="19"/>
          <w:szCs w:val="19"/>
          <w:lang w:eastAsia="en-IN"/>
        </w:rPr>
        <w:t>    (c)</w:t>
      </w:r>
      <w:r w:rsidRPr="003E295E">
        <w:rPr>
          <w:rFonts w:ascii="Verdana" w:eastAsia="Times New Roman" w:hAnsi="Verdana" w:cs="Times New Roman"/>
          <w:color w:val="000000"/>
          <w:sz w:val="19"/>
          <w:szCs w:val="19"/>
          <w:lang w:eastAsia="en-IN"/>
        </w:rPr>
        <w:t>  The communication constitutes an abuse of the right of submission of such communications or is incompatible with the provisions of the Convention and/or the Optional Protocols thereto;</w:t>
      </w:r>
      <w:r w:rsidRPr="003E295E">
        <w:rPr>
          <w:rFonts w:ascii="Verdana" w:eastAsia="Times New Roman" w:hAnsi="Verdana" w:cs="Times New Roman"/>
          <w:color w:val="000000"/>
          <w:sz w:val="19"/>
          <w:szCs w:val="19"/>
          <w:lang w:eastAsia="en-IN"/>
        </w:rPr>
        <w:br/>
      </w:r>
      <w:r w:rsidRPr="003E295E">
        <w:rPr>
          <w:rFonts w:ascii="Verdana" w:eastAsia="Times New Roman" w:hAnsi="Verdana" w:cs="Times New Roman"/>
          <w:i/>
          <w:iCs/>
          <w:color w:val="000000"/>
          <w:sz w:val="19"/>
          <w:szCs w:val="19"/>
          <w:lang w:eastAsia="en-IN"/>
        </w:rPr>
        <w:t>    (d)</w:t>
      </w:r>
      <w:r w:rsidRPr="003E295E">
        <w:rPr>
          <w:rFonts w:ascii="Verdana" w:eastAsia="Times New Roman" w:hAnsi="Verdana" w:cs="Times New Roman"/>
          <w:color w:val="000000"/>
          <w:sz w:val="19"/>
          <w:szCs w:val="19"/>
          <w:lang w:eastAsia="en-IN"/>
        </w:rPr>
        <w:t>  The same matter has already been examined by the Committee or has been or is being examined under another procedure of international investigation or settlement;</w:t>
      </w:r>
      <w:r w:rsidRPr="003E295E">
        <w:rPr>
          <w:rFonts w:ascii="Verdana" w:eastAsia="Times New Roman" w:hAnsi="Verdana" w:cs="Times New Roman"/>
          <w:color w:val="000000"/>
          <w:sz w:val="19"/>
          <w:szCs w:val="19"/>
          <w:lang w:eastAsia="en-IN"/>
        </w:rPr>
        <w:br/>
      </w:r>
      <w:r w:rsidRPr="003E295E">
        <w:rPr>
          <w:rFonts w:ascii="Verdana" w:eastAsia="Times New Roman" w:hAnsi="Verdana" w:cs="Times New Roman"/>
          <w:i/>
          <w:iCs/>
          <w:color w:val="000000"/>
          <w:sz w:val="19"/>
          <w:szCs w:val="19"/>
          <w:lang w:eastAsia="en-IN"/>
        </w:rPr>
        <w:t>    (e)</w:t>
      </w:r>
      <w:r w:rsidRPr="003E295E">
        <w:rPr>
          <w:rFonts w:ascii="Verdana" w:eastAsia="Times New Roman" w:hAnsi="Verdana" w:cs="Times New Roman"/>
          <w:color w:val="000000"/>
          <w:sz w:val="19"/>
          <w:szCs w:val="19"/>
          <w:lang w:eastAsia="en-IN"/>
        </w:rPr>
        <w:t>  All available domestic remedies have not been exhausted. This shall not be the rule where the application of the remedies is unreasonably prolonged or unlikely to bring effective relief;</w:t>
      </w:r>
      <w:r w:rsidRPr="003E295E">
        <w:rPr>
          <w:rFonts w:ascii="Verdana" w:eastAsia="Times New Roman" w:hAnsi="Verdana" w:cs="Times New Roman"/>
          <w:color w:val="000000"/>
          <w:sz w:val="19"/>
          <w:szCs w:val="19"/>
          <w:lang w:eastAsia="en-IN"/>
        </w:rPr>
        <w:br/>
      </w:r>
      <w:r w:rsidRPr="003E295E">
        <w:rPr>
          <w:rFonts w:ascii="Verdana" w:eastAsia="Times New Roman" w:hAnsi="Verdana" w:cs="Times New Roman"/>
          <w:i/>
          <w:iCs/>
          <w:color w:val="000000"/>
          <w:sz w:val="19"/>
          <w:szCs w:val="19"/>
          <w:lang w:eastAsia="en-IN"/>
        </w:rPr>
        <w:t>    (f)</w:t>
      </w:r>
      <w:r w:rsidRPr="003E295E">
        <w:rPr>
          <w:rFonts w:ascii="Verdana" w:eastAsia="Times New Roman" w:hAnsi="Verdana" w:cs="Times New Roman"/>
          <w:color w:val="000000"/>
          <w:sz w:val="19"/>
          <w:szCs w:val="19"/>
          <w:lang w:eastAsia="en-IN"/>
        </w:rPr>
        <w:t>  The communication is manifestly ill-founded or not sufficiently substantiated;</w:t>
      </w:r>
      <w:r w:rsidRPr="003E295E">
        <w:rPr>
          <w:rFonts w:ascii="Verdana" w:eastAsia="Times New Roman" w:hAnsi="Verdana" w:cs="Times New Roman"/>
          <w:color w:val="000000"/>
          <w:sz w:val="19"/>
          <w:szCs w:val="19"/>
          <w:lang w:eastAsia="en-IN"/>
        </w:rPr>
        <w:br/>
      </w:r>
      <w:r w:rsidRPr="003E295E">
        <w:rPr>
          <w:rFonts w:ascii="Verdana" w:eastAsia="Times New Roman" w:hAnsi="Verdana" w:cs="Times New Roman"/>
          <w:i/>
          <w:iCs/>
          <w:color w:val="000000"/>
          <w:sz w:val="19"/>
          <w:szCs w:val="19"/>
          <w:lang w:eastAsia="en-IN"/>
        </w:rPr>
        <w:t>    (g)</w:t>
      </w:r>
      <w:r w:rsidRPr="003E295E">
        <w:rPr>
          <w:rFonts w:ascii="Verdana" w:eastAsia="Times New Roman" w:hAnsi="Verdana" w:cs="Times New Roman"/>
          <w:color w:val="000000"/>
          <w:sz w:val="19"/>
          <w:szCs w:val="19"/>
          <w:lang w:eastAsia="en-IN"/>
        </w:rPr>
        <w:t>  The facts that are the subject of the communication occurred prior to the entry into force of the present Protocol for the State party concerned, unless those facts continued after that date;</w:t>
      </w:r>
      <w:r w:rsidRPr="003E295E">
        <w:rPr>
          <w:rFonts w:ascii="Verdana" w:eastAsia="Times New Roman" w:hAnsi="Verdana" w:cs="Times New Roman"/>
          <w:color w:val="000000"/>
          <w:sz w:val="19"/>
          <w:szCs w:val="19"/>
          <w:lang w:eastAsia="en-IN"/>
        </w:rPr>
        <w:br/>
      </w:r>
      <w:r w:rsidRPr="003E295E">
        <w:rPr>
          <w:rFonts w:ascii="Verdana" w:eastAsia="Times New Roman" w:hAnsi="Verdana" w:cs="Times New Roman"/>
          <w:i/>
          <w:iCs/>
          <w:color w:val="000000"/>
          <w:sz w:val="19"/>
          <w:szCs w:val="19"/>
          <w:lang w:eastAsia="en-IN"/>
        </w:rPr>
        <w:t>    (h)</w:t>
      </w:r>
      <w:r w:rsidRPr="003E295E">
        <w:rPr>
          <w:rFonts w:ascii="Verdana" w:eastAsia="Times New Roman" w:hAnsi="Verdana" w:cs="Times New Roman"/>
          <w:color w:val="000000"/>
          <w:sz w:val="19"/>
          <w:szCs w:val="19"/>
          <w:lang w:eastAsia="en-IN"/>
        </w:rPr>
        <w:t>  The communication is not submitted within one year after the exhaustion of domestic remedies, except in cases where the author can demonstrate that it had not been possible to submit the communication within that time limit.</w:t>
      </w:r>
    </w:p>
    <w:p w:rsidR="003E295E" w:rsidRPr="003E295E" w:rsidRDefault="003E295E" w:rsidP="003E295E">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n-IN"/>
        </w:rPr>
      </w:pPr>
      <w:r w:rsidRPr="003E295E">
        <w:rPr>
          <w:rFonts w:ascii="Verdana" w:eastAsia="Times New Roman" w:hAnsi="Verdana" w:cs="Times New Roman"/>
          <w:color w:val="262626"/>
          <w:sz w:val="28"/>
          <w:szCs w:val="28"/>
          <w:lang w:eastAsia="en-IN"/>
        </w:rPr>
        <w:t>Article 8</w:t>
      </w:r>
    </w:p>
    <w:p w:rsidR="003E295E" w:rsidRPr="003E295E" w:rsidRDefault="003E295E" w:rsidP="003E295E">
      <w:pPr>
        <w:shd w:val="clear" w:color="auto" w:fill="FFFFFF"/>
        <w:spacing w:after="15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b/>
          <w:bCs/>
          <w:color w:val="000000"/>
          <w:sz w:val="19"/>
          <w:szCs w:val="19"/>
          <w:lang w:eastAsia="en-IN"/>
        </w:rPr>
        <w:t>Transmission of the communication</w:t>
      </w:r>
    </w:p>
    <w:p w:rsidR="003E295E" w:rsidRPr="003E295E" w:rsidRDefault="003E295E" w:rsidP="003E295E">
      <w:pPr>
        <w:numPr>
          <w:ilvl w:val="0"/>
          <w:numId w:val="6"/>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Unless the Committee considers a communication inadmissible without reference to the State party concerned, the Committee shall bring any communication submitted</w:t>
      </w:r>
      <w:proofErr w:type="gramStart"/>
      <w:r w:rsidRPr="003E295E">
        <w:rPr>
          <w:rFonts w:ascii="Verdana" w:eastAsia="Times New Roman" w:hAnsi="Verdana" w:cs="Times New Roman"/>
          <w:color w:val="000000"/>
          <w:sz w:val="19"/>
          <w:szCs w:val="19"/>
          <w:lang w:eastAsia="en-IN"/>
        </w:rPr>
        <w:t>  to</w:t>
      </w:r>
      <w:proofErr w:type="gramEnd"/>
      <w:r w:rsidRPr="003E295E">
        <w:rPr>
          <w:rFonts w:ascii="Verdana" w:eastAsia="Times New Roman" w:hAnsi="Verdana" w:cs="Times New Roman"/>
          <w:color w:val="000000"/>
          <w:sz w:val="19"/>
          <w:szCs w:val="19"/>
          <w:lang w:eastAsia="en-IN"/>
        </w:rPr>
        <w:t xml:space="preserve"> it under the present Protocol  confidentially to the attention of the State party concerned as soon as possible.</w:t>
      </w:r>
    </w:p>
    <w:p w:rsidR="003E295E" w:rsidRPr="003E295E" w:rsidRDefault="003E295E" w:rsidP="003E295E">
      <w:pPr>
        <w:numPr>
          <w:ilvl w:val="0"/>
          <w:numId w:val="6"/>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The State party shall submit to the Committee written explanations or statements clarifying the matter and the remedy, if any, that it may have provided. The State party shall submit its response as soon as possible and within six months.</w:t>
      </w:r>
    </w:p>
    <w:p w:rsidR="003E295E" w:rsidRPr="003E295E" w:rsidRDefault="003E295E" w:rsidP="003E295E">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n-IN"/>
        </w:rPr>
      </w:pPr>
      <w:r w:rsidRPr="003E295E">
        <w:rPr>
          <w:rFonts w:ascii="Verdana" w:eastAsia="Times New Roman" w:hAnsi="Verdana" w:cs="Times New Roman"/>
          <w:color w:val="262626"/>
          <w:sz w:val="28"/>
          <w:szCs w:val="28"/>
          <w:lang w:eastAsia="en-IN"/>
        </w:rPr>
        <w:t>Article 9</w:t>
      </w:r>
    </w:p>
    <w:p w:rsidR="003E295E" w:rsidRPr="003E295E" w:rsidRDefault="003E295E" w:rsidP="003E295E">
      <w:pPr>
        <w:shd w:val="clear" w:color="auto" w:fill="FFFFFF"/>
        <w:spacing w:after="150" w:line="240" w:lineRule="auto"/>
        <w:rPr>
          <w:rFonts w:ascii="Verdana" w:eastAsia="Times New Roman" w:hAnsi="Verdana" w:cs="Times New Roman"/>
          <w:color w:val="000000"/>
          <w:sz w:val="19"/>
          <w:szCs w:val="19"/>
          <w:lang w:eastAsia="en-IN"/>
        </w:rPr>
      </w:pPr>
      <w:proofErr w:type="gramStart"/>
      <w:r w:rsidRPr="003E295E">
        <w:rPr>
          <w:rFonts w:ascii="Verdana" w:eastAsia="Times New Roman" w:hAnsi="Verdana" w:cs="Times New Roman"/>
          <w:b/>
          <w:bCs/>
          <w:color w:val="000000"/>
          <w:sz w:val="19"/>
          <w:szCs w:val="19"/>
          <w:lang w:eastAsia="en-IN"/>
        </w:rPr>
        <w:lastRenderedPageBreak/>
        <w:t>Friendly  settlement</w:t>
      </w:r>
      <w:proofErr w:type="gramEnd"/>
    </w:p>
    <w:p w:rsidR="003E295E" w:rsidRPr="003E295E" w:rsidRDefault="003E295E" w:rsidP="003E295E">
      <w:pPr>
        <w:numPr>
          <w:ilvl w:val="0"/>
          <w:numId w:val="7"/>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The Committee shall make available its good offices to the parties concerned with a view to reaching a friendly settlement of the matter on the basis of respect for the obligations set forth in the Convention and/or the Optional Protocols thereto.</w:t>
      </w:r>
    </w:p>
    <w:p w:rsidR="003E295E" w:rsidRPr="003E295E" w:rsidRDefault="003E295E" w:rsidP="003E295E">
      <w:pPr>
        <w:numPr>
          <w:ilvl w:val="0"/>
          <w:numId w:val="7"/>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An agreement on a friendly settlement reached under the auspices of the Committee closes consideration of the communication under the present Protocol.</w:t>
      </w:r>
    </w:p>
    <w:p w:rsidR="003E295E" w:rsidRPr="003E295E" w:rsidRDefault="003E295E" w:rsidP="003E295E">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n-IN"/>
        </w:rPr>
      </w:pPr>
      <w:r w:rsidRPr="003E295E">
        <w:rPr>
          <w:rFonts w:ascii="Verdana" w:eastAsia="Times New Roman" w:hAnsi="Verdana" w:cs="Times New Roman"/>
          <w:color w:val="262626"/>
          <w:sz w:val="28"/>
          <w:szCs w:val="28"/>
          <w:lang w:eastAsia="en-IN"/>
        </w:rPr>
        <w:t>Article 10</w:t>
      </w:r>
    </w:p>
    <w:p w:rsidR="003E295E" w:rsidRPr="003E295E" w:rsidRDefault="003E295E" w:rsidP="003E295E">
      <w:pPr>
        <w:shd w:val="clear" w:color="auto" w:fill="FFFFFF"/>
        <w:spacing w:after="15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b/>
          <w:bCs/>
          <w:color w:val="000000"/>
          <w:sz w:val="19"/>
          <w:szCs w:val="19"/>
          <w:lang w:eastAsia="en-IN"/>
        </w:rPr>
        <w:t>Consideration of communications</w:t>
      </w:r>
    </w:p>
    <w:p w:rsidR="003E295E" w:rsidRPr="003E295E" w:rsidRDefault="003E295E" w:rsidP="003E295E">
      <w:pPr>
        <w:numPr>
          <w:ilvl w:val="0"/>
          <w:numId w:val="8"/>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The Committee shall consider communications received under the present Protocol as quickly as possible, in the light of all documentation submitted to it, provided that this documentation is transmitted to the parties concerned.</w:t>
      </w:r>
    </w:p>
    <w:p w:rsidR="003E295E" w:rsidRPr="003E295E" w:rsidRDefault="003E295E" w:rsidP="003E295E">
      <w:pPr>
        <w:numPr>
          <w:ilvl w:val="0"/>
          <w:numId w:val="8"/>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The Committee shall hold closed meetings when examining communications received under the present Protocol.</w:t>
      </w:r>
    </w:p>
    <w:p w:rsidR="003E295E" w:rsidRPr="003E295E" w:rsidRDefault="003E295E" w:rsidP="003E295E">
      <w:pPr>
        <w:numPr>
          <w:ilvl w:val="0"/>
          <w:numId w:val="8"/>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Where the Committee has requested interim measures, it shall expedite the consideration of the communication.</w:t>
      </w:r>
    </w:p>
    <w:p w:rsidR="003E295E" w:rsidRPr="003E295E" w:rsidRDefault="003E295E" w:rsidP="003E295E">
      <w:pPr>
        <w:numPr>
          <w:ilvl w:val="0"/>
          <w:numId w:val="8"/>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When examining communications alleging violations of economic, social or cultural rights, the Committee shall consider the reasonableness of the steps taken by the State party in accordance with article 4 of the Convention. In doing so, the Committee shall bear in mind that the State party may adopt a range of possible policy measures for the implementation of the economic, social and cultural rights in the Convention.</w:t>
      </w:r>
    </w:p>
    <w:p w:rsidR="003E295E" w:rsidRPr="003E295E" w:rsidRDefault="003E295E" w:rsidP="003E295E">
      <w:pPr>
        <w:numPr>
          <w:ilvl w:val="0"/>
          <w:numId w:val="8"/>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After examining a communication, the Committee shall, without delay, transmit its views on the communication, together with its recommendations, if any, to the parties concerned.</w:t>
      </w:r>
    </w:p>
    <w:p w:rsidR="003E295E" w:rsidRPr="003E295E" w:rsidRDefault="003E295E" w:rsidP="003E295E">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n-IN"/>
        </w:rPr>
      </w:pPr>
      <w:r w:rsidRPr="003E295E">
        <w:rPr>
          <w:rFonts w:ascii="Verdana" w:eastAsia="Times New Roman" w:hAnsi="Verdana" w:cs="Times New Roman"/>
          <w:color w:val="262626"/>
          <w:sz w:val="28"/>
          <w:szCs w:val="28"/>
          <w:lang w:eastAsia="en-IN"/>
        </w:rPr>
        <w:t>Article 11</w:t>
      </w:r>
    </w:p>
    <w:p w:rsidR="003E295E" w:rsidRPr="003E295E" w:rsidRDefault="003E295E" w:rsidP="003E295E">
      <w:pPr>
        <w:shd w:val="clear" w:color="auto" w:fill="FFFFFF"/>
        <w:spacing w:after="15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Follow-up</w:t>
      </w:r>
    </w:p>
    <w:p w:rsidR="003E295E" w:rsidRPr="003E295E" w:rsidRDefault="003E295E" w:rsidP="003E295E">
      <w:pPr>
        <w:numPr>
          <w:ilvl w:val="0"/>
          <w:numId w:val="9"/>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The State party shall give due consideration to the views of the Committee, together with its recommendations, if any, and shall submit to the Committee a written response, including information on any action taken and envisaged in the light of the views and recommendations of the Committee. The State party shall submit its response as soon as possible and within six months.</w:t>
      </w:r>
    </w:p>
    <w:p w:rsidR="003E295E" w:rsidRPr="003E295E" w:rsidRDefault="003E295E" w:rsidP="003E295E">
      <w:pPr>
        <w:numPr>
          <w:ilvl w:val="0"/>
          <w:numId w:val="9"/>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The Committee may invite the State party to submit further information about any measures the State party has taken in response to its views or recommendations or implementation of a friendly settlement agreement, if any, including as deemed appropriate by the Committee, in the State party’s subsequent  reports  under article 44 of the Convention, article 12 of the Optional Protocol to the Convention on the sale of children, child prostitution and child pornography or article 8 of the Optional Protocol to the Convention on the involvement of children in armed conflict, where applicable.</w:t>
      </w:r>
    </w:p>
    <w:p w:rsidR="003E295E" w:rsidRPr="003E295E" w:rsidRDefault="003E295E" w:rsidP="003E295E">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n-IN"/>
        </w:rPr>
      </w:pPr>
      <w:r w:rsidRPr="003E295E">
        <w:rPr>
          <w:rFonts w:ascii="Verdana" w:eastAsia="Times New Roman" w:hAnsi="Verdana" w:cs="Times New Roman"/>
          <w:color w:val="262626"/>
          <w:sz w:val="28"/>
          <w:szCs w:val="28"/>
          <w:lang w:eastAsia="en-IN"/>
        </w:rPr>
        <w:t>Article 12</w:t>
      </w:r>
    </w:p>
    <w:p w:rsidR="003E295E" w:rsidRPr="003E295E" w:rsidRDefault="003E295E" w:rsidP="003E295E">
      <w:pPr>
        <w:shd w:val="clear" w:color="auto" w:fill="FFFFFF"/>
        <w:spacing w:after="15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b/>
          <w:bCs/>
          <w:color w:val="000000"/>
          <w:sz w:val="19"/>
          <w:szCs w:val="19"/>
          <w:lang w:eastAsia="en-IN"/>
        </w:rPr>
        <w:t>Inter-</w:t>
      </w:r>
      <w:proofErr w:type="gramStart"/>
      <w:r w:rsidRPr="003E295E">
        <w:rPr>
          <w:rFonts w:ascii="Verdana" w:eastAsia="Times New Roman" w:hAnsi="Verdana" w:cs="Times New Roman"/>
          <w:b/>
          <w:bCs/>
          <w:color w:val="000000"/>
          <w:sz w:val="19"/>
          <w:szCs w:val="19"/>
          <w:lang w:eastAsia="en-IN"/>
        </w:rPr>
        <w:t>State  communications</w:t>
      </w:r>
      <w:proofErr w:type="gramEnd"/>
    </w:p>
    <w:p w:rsidR="003E295E" w:rsidRPr="003E295E" w:rsidRDefault="003E295E" w:rsidP="003E295E">
      <w:pPr>
        <w:numPr>
          <w:ilvl w:val="0"/>
          <w:numId w:val="10"/>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A State party to the present Protocol may, at any time, declare that it recognizes the competence of the Committee to receive and consider communications  in  which  a  State  party  claims  that  another  State  party  is  not fulfilling its obligations under any of the following instruments to which the State is a party:</w:t>
      </w:r>
    </w:p>
    <w:p w:rsidR="003E295E" w:rsidRPr="003E295E" w:rsidRDefault="003E295E" w:rsidP="003E295E">
      <w:pPr>
        <w:shd w:val="clear" w:color="auto" w:fill="FFFFFF"/>
        <w:spacing w:after="150" w:line="240" w:lineRule="auto"/>
        <w:ind w:left="720"/>
        <w:rPr>
          <w:rFonts w:ascii="Verdana" w:eastAsia="Times New Roman" w:hAnsi="Verdana" w:cs="Times New Roman"/>
          <w:color w:val="000000"/>
          <w:sz w:val="19"/>
          <w:szCs w:val="19"/>
          <w:lang w:eastAsia="en-IN"/>
        </w:rPr>
      </w:pPr>
      <w:r w:rsidRPr="003E295E">
        <w:rPr>
          <w:rFonts w:ascii="Verdana" w:eastAsia="Times New Roman" w:hAnsi="Verdana" w:cs="Times New Roman"/>
          <w:i/>
          <w:iCs/>
          <w:color w:val="000000"/>
          <w:sz w:val="19"/>
          <w:szCs w:val="19"/>
          <w:lang w:eastAsia="en-IN"/>
        </w:rPr>
        <w:lastRenderedPageBreak/>
        <w:t>  (a)</w:t>
      </w:r>
      <w:r w:rsidRPr="003E295E">
        <w:rPr>
          <w:rFonts w:ascii="Verdana" w:eastAsia="Times New Roman" w:hAnsi="Verdana" w:cs="Times New Roman"/>
          <w:color w:val="000000"/>
          <w:sz w:val="19"/>
          <w:szCs w:val="19"/>
          <w:lang w:eastAsia="en-IN"/>
        </w:rPr>
        <w:t>  The Convention;</w:t>
      </w:r>
      <w:r w:rsidRPr="003E295E">
        <w:rPr>
          <w:rFonts w:ascii="Verdana" w:eastAsia="Times New Roman" w:hAnsi="Verdana" w:cs="Times New Roman"/>
          <w:color w:val="000000"/>
          <w:sz w:val="19"/>
          <w:szCs w:val="19"/>
          <w:lang w:eastAsia="en-IN"/>
        </w:rPr>
        <w:br/>
      </w:r>
      <w:r w:rsidRPr="003E295E">
        <w:rPr>
          <w:rFonts w:ascii="Verdana" w:eastAsia="Times New Roman" w:hAnsi="Verdana" w:cs="Times New Roman"/>
          <w:i/>
          <w:iCs/>
          <w:color w:val="000000"/>
          <w:sz w:val="19"/>
          <w:szCs w:val="19"/>
          <w:lang w:eastAsia="en-IN"/>
        </w:rPr>
        <w:t>  (b)</w:t>
      </w:r>
      <w:r w:rsidRPr="003E295E">
        <w:rPr>
          <w:rFonts w:ascii="Verdana" w:eastAsia="Times New Roman" w:hAnsi="Verdana" w:cs="Times New Roman"/>
          <w:color w:val="000000"/>
          <w:sz w:val="19"/>
          <w:szCs w:val="19"/>
          <w:lang w:eastAsia="en-IN"/>
        </w:rPr>
        <w:t>  The Optional Protocol to the Convention on the sale of children, child prostitution and child pornography;</w:t>
      </w:r>
      <w:r w:rsidRPr="003E295E">
        <w:rPr>
          <w:rFonts w:ascii="Verdana" w:eastAsia="Times New Roman" w:hAnsi="Verdana" w:cs="Times New Roman"/>
          <w:color w:val="000000"/>
          <w:sz w:val="19"/>
          <w:szCs w:val="19"/>
          <w:lang w:eastAsia="en-IN"/>
        </w:rPr>
        <w:br/>
      </w:r>
      <w:r w:rsidRPr="003E295E">
        <w:rPr>
          <w:rFonts w:ascii="Verdana" w:eastAsia="Times New Roman" w:hAnsi="Verdana" w:cs="Times New Roman"/>
          <w:i/>
          <w:iCs/>
          <w:color w:val="000000"/>
          <w:sz w:val="19"/>
          <w:szCs w:val="19"/>
          <w:lang w:eastAsia="en-IN"/>
        </w:rPr>
        <w:t>  (c)</w:t>
      </w:r>
      <w:r w:rsidRPr="003E295E">
        <w:rPr>
          <w:rFonts w:ascii="Verdana" w:eastAsia="Times New Roman" w:hAnsi="Verdana" w:cs="Times New Roman"/>
          <w:color w:val="000000"/>
          <w:sz w:val="19"/>
          <w:szCs w:val="19"/>
          <w:lang w:eastAsia="en-IN"/>
        </w:rPr>
        <w:t>  The Optional Protocol to the Convention on the involvement of children in armed conflict.</w:t>
      </w:r>
    </w:p>
    <w:p w:rsidR="003E295E" w:rsidRPr="003E295E" w:rsidRDefault="003E295E" w:rsidP="003E295E">
      <w:pPr>
        <w:numPr>
          <w:ilvl w:val="0"/>
          <w:numId w:val="10"/>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The Committee shall not receive communications concerning a State party that has not made such a declaration or communications from a State party that has not made such a declaration.</w:t>
      </w:r>
    </w:p>
    <w:p w:rsidR="003E295E" w:rsidRPr="003E295E" w:rsidRDefault="003E295E" w:rsidP="003E295E">
      <w:pPr>
        <w:numPr>
          <w:ilvl w:val="0"/>
          <w:numId w:val="10"/>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The Committee shall make available its good offices to the States parties concerned with a view to a friendly solution of the matter on the basis of the respect for the obligations set forth in the Convention and the Optional Protocols thereto.</w:t>
      </w:r>
    </w:p>
    <w:p w:rsidR="003E295E" w:rsidRPr="003E295E" w:rsidRDefault="003E295E" w:rsidP="003E295E">
      <w:pPr>
        <w:numPr>
          <w:ilvl w:val="0"/>
          <w:numId w:val="10"/>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A declaration under paragraph 1 of the present article shall be deposited by the States parties with the Secretary-General of the United Nations, who shall transmit copies thereof to the other States parties. A declaration may be withdrawn at any time by notification to the Secretary-General. Such a withdrawal shall not prejudice the consideration of any matter that is the subject of a communication already transmitted under the present article; no further communications by any State party shall be received under the present article after the notification of withdrawal of the declaration has been received by the Secretary-General, unless the State party concerned has made a new declaration.</w:t>
      </w:r>
    </w:p>
    <w:p w:rsidR="003E295E" w:rsidRPr="003E295E" w:rsidRDefault="003E295E" w:rsidP="003E295E">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n-IN"/>
        </w:rPr>
      </w:pPr>
      <w:r w:rsidRPr="003E295E">
        <w:rPr>
          <w:rFonts w:ascii="Verdana" w:eastAsia="Times New Roman" w:hAnsi="Verdana" w:cs="Times New Roman"/>
          <w:color w:val="262626"/>
          <w:sz w:val="28"/>
          <w:szCs w:val="28"/>
          <w:lang w:eastAsia="en-IN"/>
        </w:rPr>
        <w:t>Part III</w:t>
      </w:r>
    </w:p>
    <w:p w:rsidR="003E295E" w:rsidRPr="003E295E" w:rsidRDefault="003E295E" w:rsidP="003E295E">
      <w:pPr>
        <w:shd w:val="clear" w:color="auto" w:fill="FFFFFF"/>
        <w:spacing w:after="15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b/>
          <w:bCs/>
          <w:color w:val="000000"/>
          <w:sz w:val="19"/>
          <w:szCs w:val="19"/>
          <w:lang w:eastAsia="en-IN"/>
        </w:rPr>
        <w:t>Inquiry procedure</w:t>
      </w:r>
    </w:p>
    <w:p w:rsidR="003E295E" w:rsidRPr="003E295E" w:rsidRDefault="003E295E" w:rsidP="003E295E">
      <w:pPr>
        <w:shd w:val="clear" w:color="auto" w:fill="FFFFFF"/>
        <w:spacing w:after="15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b/>
          <w:bCs/>
          <w:color w:val="000000"/>
          <w:sz w:val="19"/>
          <w:szCs w:val="19"/>
          <w:lang w:eastAsia="en-IN"/>
        </w:rPr>
        <w:t>Article 13</w:t>
      </w:r>
      <w:r w:rsidRPr="003E295E">
        <w:rPr>
          <w:rFonts w:ascii="Verdana" w:eastAsia="Times New Roman" w:hAnsi="Verdana" w:cs="Times New Roman"/>
          <w:color w:val="000000"/>
          <w:sz w:val="19"/>
          <w:szCs w:val="19"/>
          <w:lang w:eastAsia="en-IN"/>
        </w:rPr>
        <w:br/>
      </w:r>
      <w:r w:rsidRPr="003E295E">
        <w:rPr>
          <w:rFonts w:ascii="Verdana" w:eastAsia="Times New Roman" w:hAnsi="Verdana" w:cs="Times New Roman"/>
          <w:b/>
          <w:bCs/>
          <w:color w:val="000000"/>
          <w:sz w:val="19"/>
          <w:szCs w:val="19"/>
          <w:lang w:eastAsia="en-IN"/>
        </w:rPr>
        <w:t>Inquiry procedure for grave or systematic violations</w:t>
      </w:r>
    </w:p>
    <w:p w:rsidR="003E295E" w:rsidRPr="003E295E" w:rsidRDefault="003E295E" w:rsidP="003E295E">
      <w:pPr>
        <w:numPr>
          <w:ilvl w:val="0"/>
          <w:numId w:val="11"/>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If the Committee receives reliable information indicating grave or systematic violations by a State party of rights set forth in the Convention or in the Optional Protocols thereto on the sale of children, child prostitution and child pornography or on the involvement of children in armed conflict, the Committee shall invite the State party to cooperate in the examination of the information and, to this end, to submit observations without delay with regard to the information concerned.</w:t>
      </w:r>
    </w:p>
    <w:p w:rsidR="003E295E" w:rsidRPr="003E295E" w:rsidRDefault="003E295E" w:rsidP="003E295E">
      <w:pPr>
        <w:numPr>
          <w:ilvl w:val="0"/>
          <w:numId w:val="11"/>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Taking into account any observations that may have been submitted by the State party concerned, as well as any other reliable information available to it, the Committee may designate one or more of its members to conduct an inquiry and to report urgently to the Committee. Where warranted and with the consent of the State party, the inquiry may include a visit to its territory.</w:t>
      </w:r>
    </w:p>
    <w:p w:rsidR="003E295E" w:rsidRPr="003E295E" w:rsidRDefault="003E295E" w:rsidP="003E295E">
      <w:pPr>
        <w:numPr>
          <w:ilvl w:val="0"/>
          <w:numId w:val="11"/>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Such an inquiry shall be conducted confidentially, and the cooperation of the State party shall be sought at all stages of the proceedings.</w:t>
      </w:r>
    </w:p>
    <w:p w:rsidR="003E295E" w:rsidRPr="003E295E" w:rsidRDefault="003E295E" w:rsidP="003E295E">
      <w:pPr>
        <w:numPr>
          <w:ilvl w:val="0"/>
          <w:numId w:val="11"/>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After examining the findings of such an inquiry, the Committee shall transmit without delay these findings to the State party concerned, together with any comments and recommendations.</w:t>
      </w:r>
    </w:p>
    <w:p w:rsidR="003E295E" w:rsidRPr="003E295E" w:rsidRDefault="003E295E" w:rsidP="003E295E">
      <w:pPr>
        <w:numPr>
          <w:ilvl w:val="0"/>
          <w:numId w:val="11"/>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The State party concerned shall, as soon as possible and within six months of receiving the findings, comments and recommendations transmitted by the Committee, submit its observations to the Committee.</w:t>
      </w:r>
    </w:p>
    <w:p w:rsidR="003E295E" w:rsidRPr="003E295E" w:rsidRDefault="003E295E" w:rsidP="003E295E">
      <w:pPr>
        <w:numPr>
          <w:ilvl w:val="0"/>
          <w:numId w:val="11"/>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After such proceedings have been completed with regard to an inquiry made in accordance with paragraph 2 of the present article, the Committee may, after consultation with the State party concerned, decide to include a summary account of the results of the proceedings in its report provided for in article 16 of the present Protocol.</w:t>
      </w:r>
    </w:p>
    <w:p w:rsidR="003E295E" w:rsidRPr="003E295E" w:rsidRDefault="003E295E" w:rsidP="003E295E">
      <w:pPr>
        <w:numPr>
          <w:ilvl w:val="0"/>
          <w:numId w:val="11"/>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 xml:space="preserve">Each State party may, at the time of signature or ratification of the present Protocol or accession thereto, declare that it does not recognize the competence of the </w:t>
      </w:r>
      <w:r w:rsidRPr="003E295E">
        <w:rPr>
          <w:rFonts w:ascii="Verdana" w:eastAsia="Times New Roman" w:hAnsi="Verdana" w:cs="Times New Roman"/>
          <w:color w:val="000000"/>
          <w:sz w:val="19"/>
          <w:szCs w:val="19"/>
          <w:lang w:eastAsia="en-IN"/>
        </w:rPr>
        <w:lastRenderedPageBreak/>
        <w:t>Committee provided for in the present article in respect of the rights set forth in some or all of the instruments listed in paragraph 1.</w:t>
      </w:r>
    </w:p>
    <w:p w:rsidR="003E295E" w:rsidRPr="003E295E" w:rsidRDefault="003E295E" w:rsidP="003E295E">
      <w:pPr>
        <w:numPr>
          <w:ilvl w:val="0"/>
          <w:numId w:val="11"/>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Any State party having made a declaration in accordance with paragraph 7 of the present article may, at any time, withdraw this declaration by notification to the Secretary-General of the United Nations.</w:t>
      </w:r>
    </w:p>
    <w:p w:rsidR="003E295E" w:rsidRPr="003E295E" w:rsidRDefault="003E295E" w:rsidP="003E295E">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n-IN"/>
        </w:rPr>
      </w:pPr>
      <w:r w:rsidRPr="003E295E">
        <w:rPr>
          <w:rFonts w:ascii="Verdana" w:eastAsia="Times New Roman" w:hAnsi="Verdana" w:cs="Times New Roman"/>
          <w:color w:val="262626"/>
          <w:sz w:val="28"/>
          <w:szCs w:val="28"/>
          <w:lang w:eastAsia="en-IN"/>
        </w:rPr>
        <w:t>Article 14</w:t>
      </w:r>
    </w:p>
    <w:p w:rsidR="003E295E" w:rsidRPr="003E295E" w:rsidRDefault="003E295E" w:rsidP="003E295E">
      <w:pPr>
        <w:shd w:val="clear" w:color="auto" w:fill="FFFFFF"/>
        <w:spacing w:after="15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b/>
          <w:bCs/>
          <w:color w:val="000000"/>
          <w:sz w:val="19"/>
          <w:szCs w:val="19"/>
          <w:lang w:eastAsia="en-IN"/>
        </w:rPr>
        <w:t>Follow-up to the inquiry procedure</w:t>
      </w:r>
    </w:p>
    <w:p w:rsidR="003E295E" w:rsidRPr="003E295E" w:rsidRDefault="003E295E" w:rsidP="003E295E">
      <w:pPr>
        <w:numPr>
          <w:ilvl w:val="0"/>
          <w:numId w:val="12"/>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 xml:space="preserve">The Committee may, if necessary, after the end of the period of six months referred to in article 13, paragraph 5, invite the State party concerned to inform it of the measures taken and envisaged in response to </w:t>
      </w:r>
      <w:proofErr w:type="gramStart"/>
      <w:r w:rsidRPr="003E295E">
        <w:rPr>
          <w:rFonts w:ascii="Verdana" w:eastAsia="Times New Roman" w:hAnsi="Verdana" w:cs="Times New Roman"/>
          <w:color w:val="000000"/>
          <w:sz w:val="19"/>
          <w:szCs w:val="19"/>
          <w:lang w:eastAsia="en-IN"/>
        </w:rPr>
        <w:t>an  inquiry</w:t>
      </w:r>
      <w:proofErr w:type="gramEnd"/>
      <w:r w:rsidRPr="003E295E">
        <w:rPr>
          <w:rFonts w:ascii="Verdana" w:eastAsia="Times New Roman" w:hAnsi="Verdana" w:cs="Times New Roman"/>
          <w:color w:val="000000"/>
          <w:sz w:val="19"/>
          <w:szCs w:val="19"/>
          <w:lang w:eastAsia="en-IN"/>
        </w:rPr>
        <w:t xml:space="preserve">  conducted  under article 13 of the present Protocol.</w:t>
      </w:r>
    </w:p>
    <w:p w:rsidR="003E295E" w:rsidRPr="003E295E" w:rsidRDefault="003E295E" w:rsidP="003E295E">
      <w:pPr>
        <w:numPr>
          <w:ilvl w:val="0"/>
          <w:numId w:val="12"/>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The Committee may invite the State party to submit further information about any measures that the State party has taken in response to an inquiry conducted under article 13, including as deemed appropriate by the Committee, in the State party’s subsequent reports under article 44 of  the Convention, article 12 of the Optional Protocol to the Convention on the sale of children, child prostitution and child pornography or article 8 of the Optional Protocol to the Convention on the involvement of children in armed conflict, where applicable.</w:t>
      </w:r>
    </w:p>
    <w:p w:rsidR="003E295E" w:rsidRPr="003E295E" w:rsidRDefault="003E295E" w:rsidP="003E295E">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n-IN"/>
        </w:rPr>
      </w:pPr>
      <w:r w:rsidRPr="003E295E">
        <w:rPr>
          <w:rFonts w:ascii="Verdana" w:eastAsia="Times New Roman" w:hAnsi="Verdana" w:cs="Times New Roman"/>
          <w:color w:val="262626"/>
          <w:sz w:val="28"/>
          <w:szCs w:val="28"/>
          <w:lang w:eastAsia="en-IN"/>
        </w:rPr>
        <w:t>Part IV</w:t>
      </w:r>
    </w:p>
    <w:p w:rsidR="003E295E" w:rsidRPr="003E295E" w:rsidRDefault="003E295E" w:rsidP="003E295E">
      <w:pPr>
        <w:shd w:val="clear" w:color="auto" w:fill="FFFFFF"/>
        <w:spacing w:after="15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b/>
          <w:bCs/>
          <w:color w:val="000000"/>
          <w:sz w:val="19"/>
          <w:szCs w:val="19"/>
          <w:lang w:eastAsia="en-IN"/>
        </w:rPr>
        <w:t>Final provisions</w:t>
      </w:r>
    </w:p>
    <w:p w:rsidR="003E295E" w:rsidRPr="003E295E" w:rsidRDefault="003E295E" w:rsidP="003E295E">
      <w:pPr>
        <w:shd w:val="clear" w:color="auto" w:fill="FFFFFF"/>
        <w:spacing w:after="15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b/>
          <w:bCs/>
          <w:color w:val="000000"/>
          <w:sz w:val="19"/>
          <w:szCs w:val="19"/>
          <w:lang w:eastAsia="en-IN"/>
        </w:rPr>
        <w:t>Article 15</w:t>
      </w:r>
      <w:r w:rsidRPr="003E295E">
        <w:rPr>
          <w:rFonts w:ascii="Verdana" w:eastAsia="Times New Roman" w:hAnsi="Verdana" w:cs="Times New Roman"/>
          <w:color w:val="000000"/>
          <w:sz w:val="19"/>
          <w:szCs w:val="19"/>
          <w:lang w:eastAsia="en-IN"/>
        </w:rPr>
        <w:br/>
      </w:r>
      <w:r w:rsidRPr="003E295E">
        <w:rPr>
          <w:rFonts w:ascii="Verdana" w:eastAsia="Times New Roman" w:hAnsi="Verdana" w:cs="Times New Roman"/>
          <w:b/>
          <w:bCs/>
          <w:color w:val="000000"/>
          <w:sz w:val="19"/>
          <w:szCs w:val="19"/>
          <w:lang w:eastAsia="en-IN"/>
        </w:rPr>
        <w:t>International assistance and cooperation</w:t>
      </w:r>
    </w:p>
    <w:p w:rsidR="003E295E" w:rsidRPr="003E295E" w:rsidRDefault="003E295E" w:rsidP="003E295E">
      <w:pPr>
        <w:numPr>
          <w:ilvl w:val="0"/>
          <w:numId w:val="13"/>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The Committee may transmit, with the consent of the State party concerned, to United Nations specialized agencies, funds and programmes and other competent bodies its views or recommendations concerning communications and inquiries that indicate a need for technical advice or assistance, together with the State party’s observations and suggestions, if any, on these views or recommendations.</w:t>
      </w:r>
    </w:p>
    <w:p w:rsidR="003E295E" w:rsidRPr="003E295E" w:rsidRDefault="003E295E" w:rsidP="003E295E">
      <w:pPr>
        <w:numPr>
          <w:ilvl w:val="0"/>
          <w:numId w:val="13"/>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 xml:space="preserve">The Committee may also bring to the attention of such bodies, </w:t>
      </w:r>
      <w:proofErr w:type="gramStart"/>
      <w:r w:rsidRPr="003E295E">
        <w:rPr>
          <w:rFonts w:ascii="Verdana" w:eastAsia="Times New Roman" w:hAnsi="Verdana" w:cs="Times New Roman"/>
          <w:color w:val="000000"/>
          <w:sz w:val="19"/>
          <w:szCs w:val="19"/>
          <w:lang w:eastAsia="en-IN"/>
        </w:rPr>
        <w:t>with  the</w:t>
      </w:r>
      <w:proofErr w:type="gramEnd"/>
      <w:r w:rsidRPr="003E295E">
        <w:rPr>
          <w:rFonts w:ascii="Verdana" w:eastAsia="Times New Roman" w:hAnsi="Verdana" w:cs="Times New Roman"/>
          <w:color w:val="000000"/>
          <w:sz w:val="19"/>
          <w:szCs w:val="19"/>
          <w:lang w:eastAsia="en-IN"/>
        </w:rPr>
        <w:t xml:space="preserve"> consent of the State party concerned, any matter arising out of communications considered under the present Protocol that may assist them in deciding, each within its field of competence, on the advisability of international measures likely to contribute to assisting States parties in achieving progress in the implementation of the rights recognized in the Convention and/or the Optional Protocols thereto.</w:t>
      </w:r>
    </w:p>
    <w:p w:rsidR="003E295E" w:rsidRPr="003E295E" w:rsidRDefault="003E295E" w:rsidP="003E295E">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n-IN"/>
        </w:rPr>
      </w:pPr>
      <w:r w:rsidRPr="003E295E">
        <w:rPr>
          <w:rFonts w:ascii="Verdana" w:eastAsia="Times New Roman" w:hAnsi="Verdana" w:cs="Times New Roman"/>
          <w:color w:val="262626"/>
          <w:sz w:val="28"/>
          <w:szCs w:val="28"/>
          <w:lang w:eastAsia="en-IN"/>
        </w:rPr>
        <w:t>Article 16</w:t>
      </w:r>
    </w:p>
    <w:p w:rsidR="003E295E" w:rsidRPr="003E295E" w:rsidRDefault="003E295E" w:rsidP="003E295E">
      <w:pPr>
        <w:shd w:val="clear" w:color="auto" w:fill="FFFFFF"/>
        <w:spacing w:after="15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b/>
          <w:bCs/>
          <w:color w:val="000000"/>
          <w:sz w:val="19"/>
          <w:szCs w:val="19"/>
          <w:lang w:eastAsia="en-IN"/>
        </w:rPr>
        <w:t>Report to the General Assembly</w:t>
      </w:r>
    </w:p>
    <w:p w:rsidR="003E295E" w:rsidRPr="003E295E" w:rsidRDefault="003E295E" w:rsidP="003E295E">
      <w:pPr>
        <w:shd w:val="clear" w:color="auto" w:fill="FFFFFF"/>
        <w:spacing w:after="15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The Committee shall include in its report submitted every two years to the General Assembly in accordance with article 44, paragraph 5, of the Convention a summary of its activities under the present Protocol.</w:t>
      </w:r>
    </w:p>
    <w:p w:rsidR="003E295E" w:rsidRPr="003E295E" w:rsidRDefault="003E295E" w:rsidP="003E295E">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n-IN"/>
        </w:rPr>
      </w:pPr>
      <w:r w:rsidRPr="003E295E">
        <w:rPr>
          <w:rFonts w:ascii="Verdana" w:eastAsia="Times New Roman" w:hAnsi="Verdana" w:cs="Times New Roman"/>
          <w:color w:val="262626"/>
          <w:sz w:val="28"/>
          <w:szCs w:val="28"/>
          <w:lang w:eastAsia="en-IN"/>
        </w:rPr>
        <w:t>Article 17</w:t>
      </w:r>
    </w:p>
    <w:p w:rsidR="003E295E" w:rsidRPr="003E295E" w:rsidRDefault="003E295E" w:rsidP="003E295E">
      <w:pPr>
        <w:shd w:val="clear" w:color="auto" w:fill="FFFFFF"/>
        <w:spacing w:after="15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b/>
          <w:bCs/>
          <w:color w:val="000000"/>
          <w:sz w:val="19"/>
          <w:szCs w:val="19"/>
          <w:lang w:eastAsia="en-IN"/>
        </w:rPr>
        <w:t>Dissemination of and information on the Optional Protocol</w:t>
      </w:r>
    </w:p>
    <w:p w:rsidR="003E295E" w:rsidRPr="003E295E" w:rsidRDefault="003E295E" w:rsidP="003E295E">
      <w:pPr>
        <w:shd w:val="clear" w:color="auto" w:fill="FFFFFF"/>
        <w:spacing w:after="15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 xml:space="preserve">Each State party undertakes to make widely known and to disseminate the present Protocol and to facilitate access to information about the views and recommendations of the Committee, in particular with regard to matters involving the State party, by appropriate and </w:t>
      </w:r>
      <w:r w:rsidRPr="003E295E">
        <w:rPr>
          <w:rFonts w:ascii="Verdana" w:eastAsia="Times New Roman" w:hAnsi="Verdana" w:cs="Times New Roman"/>
          <w:color w:val="000000"/>
          <w:sz w:val="19"/>
          <w:szCs w:val="19"/>
          <w:lang w:eastAsia="en-IN"/>
        </w:rPr>
        <w:lastRenderedPageBreak/>
        <w:t>active means and in accessible formats to adults and children alike, including those with disabilities.</w:t>
      </w:r>
    </w:p>
    <w:p w:rsidR="003E295E" w:rsidRPr="003E295E" w:rsidRDefault="003E295E" w:rsidP="003E295E">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n-IN"/>
        </w:rPr>
      </w:pPr>
      <w:r w:rsidRPr="003E295E">
        <w:rPr>
          <w:rFonts w:ascii="Verdana" w:eastAsia="Times New Roman" w:hAnsi="Verdana" w:cs="Times New Roman"/>
          <w:color w:val="262626"/>
          <w:sz w:val="28"/>
          <w:szCs w:val="28"/>
          <w:lang w:eastAsia="en-IN"/>
        </w:rPr>
        <w:t>Article 18</w:t>
      </w:r>
    </w:p>
    <w:p w:rsidR="003E295E" w:rsidRPr="003E295E" w:rsidRDefault="003E295E" w:rsidP="003E295E">
      <w:pPr>
        <w:shd w:val="clear" w:color="auto" w:fill="FFFFFF"/>
        <w:spacing w:after="15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b/>
          <w:bCs/>
          <w:color w:val="000000"/>
          <w:sz w:val="19"/>
          <w:szCs w:val="19"/>
          <w:lang w:eastAsia="en-IN"/>
        </w:rPr>
        <w:t>Signature, ratification and accession</w:t>
      </w:r>
    </w:p>
    <w:p w:rsidR="003E295E" w:rsidRPr="003E295E" w:rsidRDefault="003E295E" w:rsidP="003E295E">
      <w:pPr>
        <w:numPr>
          <w:ilvl w:val="0"/>
          <w:numId w:val="14"/>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 xml:space="preserve">The present Protocol is open for signature to any State that has </w:t>
      </w:r>
      <w:proofErr w:type="gramStart"/>
      <w:r w:rsidRPr="003E295E">
        <w:rPr>
          <w:rFonts w:ascii="Verdana" w:eastAsia="Times New Roman" w:hAnsi="Verdana" w:cs="Times New Roman"/>
          <w:color w:val="000000"/>
          <w:sz w:val="19"/>
          <w:szCs w:val="19"/>
          <w:lang w:eastAsia="en-IN"/>
        </w:rPr>
        <w:t>signed,</w:t>
      </w:r>
      <w:proofErr w:type="gramEnd"/>
      <w:r w:rsidRPr="003E295E">
        <w:rPr>
          <w:rFonts w:ascii="Verdana" w:eastAsia="Times New Roman" w:hAnsi="Verdana" w:cs="Times New Roman"/>
          <w:color w:val="000000"/>
          <w:sz w:val="19"/>
          <w:szCs w:val="19"/>
          <w:lang w:eastAsia="en-IN"/>
        </w:rPr>
        <w:t xml:space="preserve"> ratified or acceded to the Convention or either of the first two Optional Protocols thereto.</w:t>
      </w:r>
    </w:p>
    <w:p w:rsidR="003E295E" w:rsidRPr="003E295E" w:rsidRDefault="003E295E" w:rsidP="003E295E">
      <w:pPr>
        <w:numPr>
          <w:ilvl w:val="0"/>
          <w:numId w:val="14"/>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The present Protocol is subject to ratification by any State that has ratified or acceded to the Convention or either of the first two Optional Protocols thereto. Instruments of ratification shall be deposited with the Secretary-General of the United Nations.</w:t>
      </w:r>
    </w:p>
    <w:p w:rsidR="003E295E" w:rsidRPr="003E295E" w:rsidRDefault="003E295E" w:rsidP="003E295E">
      <w:pPr>
        <w:numPr>
          <w:ilvl w:val="0"/>
          <w:numId w:val="14"/>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The present Protocol shall be open to accession by any State that has ratified or acceded to the Convention or either of the first two Optional Protocols thereto.</w:t>
      </w:r>
    </w:p>
    <w:p w:rsidR="003E295E" w:rsidRPr="003E295E" w:rsidRDefault="003E295E" w:rsidP="003E295E">
      <w:pPr>
        <w:numPr>
          <w:ilvl w:val="0"/>
          <w:numId w:val="14"/>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Accession shall be effected by the deposit of an instrument of accession with the Secretary-General.</w:t>
      </w:r>
    </w:p>
    <w:p w:rsidR="003E295E" w:rsidRPr="003E295E" w:rsidRDefault="003E295E" w:rsidP="003E295E">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n-IN"/>
        </w:rPr>
      </w:pPr>
      <w:r w:rsidRPr="003E295E">
        <w:rPr>
          <w:rFonts w:ascii="Verdana" w:eastAsia="Times New Roman" w:hAnsi="Verdana" w:cs="Times New Roman"/>
          <w:color w:val="262626"/>
          <w:sz w:val="28"/>
          <w:szCs w:val="28"/>
          <w:lang w:eastAsia="en-IN"/>
        </w:rPr>
        <w:t>Article 19</w:t>
      </w:r>
    </w:p>
    <w:p w:rsidR="003E295E" w:rsidRPr="003E295E" w:rsidRDefault="003E295E" w:rsidP="003E295E">
      <w:pPr>
        <w:shd w:val="clear" w:color="auto" w:fill="FFFFFF"/>
        <w:spacing w:after="15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b/>
          <w:bCs/>
          <w:color w:val="000000"/>
          <w:sz w:val="19"/>
          <w:szCs w:val="19"/>
          <w:lang w:eastAsia="en-IN"/>
        </w:rPr>
        <w:t>Entry into force</w:t>
      </w:r>
    </w:p>
    <w:p w:rsidR="003E295E" w:rsidRPr="003E295E" w:rsidRDefault="003E295E" w:rsidP="003E295E">
      <w:pPr>
        <w:numPr>
          <w:ilvl w:val="0"/>
          <w:numId w:val="15"/>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The present Protocol shall enter into force three months after the deposit of the tenth instrument of ratification or accession.</w:t>
      </w:r>
    </w:p>
    <w:p w:rsidR="003E295E" w:rsidRPr="003E295E" w:rsidRDefault="003E295E" w:rsidP="003E295E">
      <w:pPr>
        <w:numPr>
          <w:ilvl w:val="0"/>
          <w:numId w:val="15"/>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For each State ratifying the present Protocol or acceding to it after the deposit of the tenth instrument of ratification or instrument of accession, the present Protocol shall enter into force three months after the date of the deposit of its own instrument of ratification or accession.</w:t>
      </w:r>
    </w:p>
    <w:p w:rsidR="003E295E" w:rsidRPr="003E295E" w:rsidRDefault="003E295E" w:rsidP="003E295E">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n-IN"/>
        </w:rPr>
      </w:pPr>
      <w:r w:rsidRPr="003E295E">
        <w:rPr>
          <w:rFonts w:ascii="Verdana" w:eastAsia="Times New Roman" w:hAnsi="Verdana" w:cs="Times New Roman"/>
          <w:color w:val="262626"/>
          <w:sz w:val="28"/>
          <w:szCs w:val="28"/>
          <w:lang w:eastAsia="en-IN"/>
        </w:rPr>
        <w:t>Article 20</w:t>
      </w:r>
    </w:p>
    <w:p w:rsidR="003E295E" w:rsidRPr="003E295E" w:rsidRDefault="003E295E" w:rsidP="003E295E">
      <w:pPr>
        <w:shd w:val="clear" w:color="auto" w:fill="FFFFFF"/>
        <w:spacing w:after="15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b/>
          <w:bCs/>
          <w:color w:val="000000"/>
          <w:sz w:val="19"/>
          <w:szCs w:val="19"/>
          <w:lang w:eastAsia="en-IN"/>
        </w:rPr>
        <w:t>Violations occurring after the entry into force</w:t>
      </w:r>
    </w:p>
    <w:p w:rsidR="003E295E" w:rsidRPr="003E295E" w:rsidRDefault="003E295E" w:rsidP="003E295E">
      <w:pPr>
        <w:numPr>
          <w:ilvl w:val="0"/>
          <w:numId w:val="16"/>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The Committee shall have competence solely in respect of violations by the State party of any of the rights set forth in the Convention and/or the first two Optional Protocols thereto occurring after the entry into force of the present Protocol.</w:t>
      </w:r>
    </w:p>
    <w:p w:rsidR="003E295E" w:rsidRPr="003E295E" w:rsidRDefault="003E295E" w:rsidP="003E295E">
      <w:pPr>
        <w:numPr>
          <w:ilvl w:val="0"/>
          <w:numId w:val="16"/>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If a State becomes a party to the present Protocol after its entry into force, the obligations of that State vis-à-vis the Committee shall relate only to violations of the rights set forth in the Convention and/or the first two Optional Protocols thereto occurring after the entry into force of the present Protocol for the State concerned.</w:t>
      </w:r>
    </w:p>
    <w:p w:rsidR="003E295E" w:rsidRPr="003E295E" w:rsidRDefault="003E295E" w:rsidP="003E295E">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n-IN"/>
        </w:rPr>
      </w:pPr>
      <w:r w:rsidRPr="003E295E">
        <w:rPr>
          <w:rFonts w:ascii="Verdana" w:eastAsia="Times New Roman" w:hAnsi="Verdana" w:cs="Times New Roman"/>
          <w:color w:val="262626"/>
          <w:sz w:val="28"/>
          <w:szCs w:val="28"/>
          <w:lang w:eastAsia="en-IN"/>
        </w:rPr>
        <w:t>Article 21</w:t>
      </w:r>
    </w:p>
    <w:p w:rsidR="003E295E" w:rsidRPr="003E295E" w:rsidRDefault="003E295E" w:rsidP="003E295E">
      <w:pPr>
        <w:shd w:val="clear" w:color="auto" w:fill="FFFFFF"/>
        <w:spacing w:after="15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b/>
          <w:bCs/>
          <w:color w:val="000000"/>
          <w:sz w:val="19"/>
          <w:szCs w:val="19"/>
          <w:lang w:eastAsia="en-IN"/>
        </w:rPr>
        <w:t>Amendments</w:t>
      </w:r>
    </w:p>
    <w:p w:rsidR="003E295E" w:rsidRPr="003E295E" w:rsidRDefault="003E295E" w:rsidP="003E295E">
      <w:pPr>
        <w:numPr>
          <w:ilvl w:val="0"/>
          <w:numId w:val="17"/>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Any State party may propose an amendment to the present Protocol and submit it to the Secretary-General of the United Nations. The Secretary-General shall communicate any proposed amendments to States parties with a request to be notified  whether  they  favour  a  meeting  of  States  parties  for  the  purpose  of considering and deciding upon the proposals. In the event that, within four months of the date of such communication, at least one third of the States parties favour such a meeting, the Secretary-General shall convene the meeting under the auspices of the United Nations. Any amendment adopted by a majority of two thirds of the States parties present and voting shall be submitted by the Secretary-General to the General Assembly for approval and, thereafter, to all States parties for acceptance.</w:t>
      </w:r>
    </w:p>
    <w:p w:rsidR="003E295E" w:rsidRPr="003E295E" w:rsidRDefault="003E295E" w:rsidP="003E295E">
      <w:pPr>
        <w:numPr>
          <w:ilvl w:val="0"/>
          <w:numId w:val="17"/>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lastRenderedPageBreak/>
        <w:t>An amendment adopted and approved in accordance with paragraph 1 of the present article shall enter into force on the thirtieth day after the number of instruments of acceptance deposited reaches two thirds of the number of States parties at the date of adoption of the amendment. Thereafter, the amendment shall enter into force for any State party on the thirtieth day following the deposit of its own instrument of acceptance. An amendment shall be binding only on those States parties that have accepted it.</w:t>
      </w:r>
    </w:p>
    <w:p w:rsidR="003E295E" w:rsidRPr="003E295E" w:rsidRDefault="003E295E" w:rsidP="003E295E">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n-IN"/>
        </w:rPr>
      </w:pPr>
      <w:r w:rsidRPr="003E295E">
        <w:rPr>
          <w:rFonts w:ascii="Verdana" w:eastAsia="Times New Roman" w:hAnsi="Verdana" w:cs="Times New Roman"/>
          <w:color w:val="262626"/>
          <w:sz w:val="28"/>
          <w:szCs w:val="28"/>
          <w:lang w:eastAsia="en-IN"/>
        </w:rPr>
        <w:t>Article 22</w:t>
      </w:r>
    </w:p>
    <w:p w:rsidR="003E295E" w:rsidRPr="003E295E" w:rsidRDefault="003E295E" w:rsidP="003E295E">
      <w:pPr>
        <w:shd w:val="clear" w:color="auto" w:fill="FFFFFF"/>
        <w:spacing w:after="15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b/>
          <w:bCs/>
          <w:color w:val="000000"/>
          <w:sz w:val="19"/>
          <w:szCs w:val="19"/>
          <w:lang w:eastAsia="en-IN"/>
        </w:rPr>
        <w:t>Denunciation</w:t>
      </w:r>
    </w:p>
    <w:p w:rsidR="003E295E" w:rsidRPr="003E295E" w:rsidRDefault="003E295E" w:rsidP="003E295E">
      <w:pPr>
        <w:numPr>
          <w:ilvl w:val="0"/>
          <w:numId w:val="18"/>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Any State party may denounce the present Protocol at any time by written notification to the Secretary-General of the United Nations. The denunciation shall take effect</w:t>
      </w:r>
      <w:proofErr w:type="gramStart"/>
      <w:r w:rsidRPr="003E295E">
        <w:rPr>
          <w:rFonts w:ascii="Verdana" w:eastAsia="Times New Roman" w:hAnsi="Verdana" w:cs="Times New Roman"/>
          <w:color w:val="000000"/>
          <w:sz w:val="19"/>
          <w:szCs w:val="19"/>
          <w:lang w:eastAsia="en-IN"/>
        </w:rPr>
        <w:t>  one</w:t>
      </w:r>
      <w:proofErr w:type="gramEnd"/>
      <w:r w:rsidRPr="003E295E">
        <w:rPr>
          <w:rFonts w:ascii="Verdana" w:eastAsia="Times New Roman" w:hAnsi="Verdana" w:cs="Times New Roman"/>
          <w:color w:val="000000"/>
          <w:sz w:val="19"/>
          <w:szCs w:val="19"/>
          <w:lang w:eastAsia="en-IN"/>
        </w:rPr>
        <w:t xml:space="preserve"> year  after the date of receipt of the notification by the Secretary-General.</w:t>
      </w:r>
    </w:p>
    <w:p w:rsidR="003E295E" w:rsidRPr="003E295E" w:rsidRDefault="003E295E" w:rsidP="003E295E">
      <w:pPr>
        <w:numPr>
          <w:ilvl w:val="0"/>
          <w:numId w:val="18"/>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Denunciation shall be without prejudice to the continued application of the provisions of the present Protocol to any communication submitted under articles 5 or 12 or any inquiry initiated under article 13 before the effective date of denunciation.</w:t>
      </w:r>
    </w:p>
    <w:p w:rsidR="003E295E" w:rsidRPr="003E295E" w:rsidRDefault="003E295E" w:rsidP="003E295E">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n-IN"/>
        </w:rPr>
      </w:pPr>
      <w:r w:rsidRPr="003E295E">
        <w:rPr>
          <w:rFonts w:ascii="Verdana" w:eastAsia="Times New Roman" w:hAnsi="Verdana" w:cs="Times New Roman"/>
          <w:color w:val="262626"/>
          <w:sz w:val="28"/>
          <w:szCs w:val="28"/>
          <w:lang w:eastAsia="en-IN"/>
        </w:rPr>
        <w:t>Article 23</w:t>
      </w:r>
    </w:p>
    <w:p w:rsidR="003E295E" w:rsidRPr="003E295E" w:rsidRDefault="003E295E" w:rsidP="003E295E">
      <w:pPr>
        <w:shd w:val="clear" w:color="auto" w:fill="FFFFFF"/>
        <w:spacing w:after="15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b/>
          <w:bCs/>
          <w:color w:val="000000"/>
          <w:sz w:val="19"/>
          <w:szCs w:val="19"/>
          <w:lang w:eastAsia="en-IN"/>
        </w:rPr>
        <w:t>Depositary and notification by the Secretary-General</w:t>
      </w:r>
    </w:p>
    <w:p w:rsidR="003E295E" w:rsidRPr="003E295E" w:rsidRDefault="003E295E" w:rsidP="003E295E">
      <w:pPr>
        <w:numPr>
          <w:ilvl w:val="0"/>
          <w:numId w:val="19"/>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The Secretary-General of the United Nations shall be the depositary of the present Protocol.</w:t>
      </w:r>
    </w:p>
    <w:p w:rsidR="003E295E" w:rsidRPr="003E295E" w:rsidRDefault="003E295E" w:rsidP="003E295E">
      <w:pPr>
        <w:numPr>
          <w:ilvl w:val="0"/>
          <w:numId w:val="19"/>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The Secretary-General shall inform all States of:</w:t>
      </w:r>
    </w:p>
    <w:p w:rsidR="003E295E" w:rsidRPr="003E295E" w:rsidRDefault="003E295E" w:rsidP="003E295E">
      <w:pPr>
        <w:shd w:val="clear" w:color="auto" w:fill="FFFFFF"/>
        <w:spacing w:after="15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i/>
          <w:iCs/>
          <w:color w:val="000000"/>
          <w:sz w:val="19"/>
          <w:szCs w:val="19"/>
          <w:lang w:eastAsia="en-IN"/>
        </w:rPr>
        <w:t>    (a)</w:t>
      </w:r>
      <w:r w:rsidRPr="003E295E">
        <w:rPr>
          <w:rFonts w:ascii="Verdana" w:eastAsia="Times New Roman" w:hAnsi="Verdana" w:cs="Times New Roman"/>
          <w:color w:val="000000"/>
          <w:sz w:val="19"/>
          <w:szCs w:val="19"/>
          <w:lang w:eastAsia="en-IN"/>
        </w:rPr>
        <w:t>  Signatures, ratifications and accessions under the present Protocol;</w:t>
      </w:r>
      <w:r w:rsidRPr="003E295E">
        <w:rPr>
          <w:rFonts w:ascii="Verdana" w:eastAsia="Times New Roman" w:hAnsi="Verdana" w:cs="Times New Roman"/>
          <w:color w:val="000000"/>
          <w:sz w:val="19"/>
          <w:szCs w:val="19"/>
          <w:lang w:eastAsia="en-IN"/>
        </w:rPr>
        <w:br/>
      </w:r>
      <w:r w:rsidRPr="003E295E">
        <w:rPr>
          <w:rFonts w:ascii="Verdana" w:eastAsia="Times New Roman" w:hAnsi="Verdana" w:cs="Times New Roman"/>
          <w:i/>
          <w:iCs/>
          <w:color w:val="000000"/>
          <w:sz w:val="19"/>
          <w:szCs w:val="19"/>
          <w:lang w:eastAsia="en-IN"/>
        </w:rPr>
        <w:t>    (b)</w:t>
      </w:r>
      <w:r w:rsidRPr="003E295E">
        <w:rPr>
          <w:rFonts w:ascii="Verdana" w:eastAsia="Times New Roman" w:hAnsi="Verdana" w:cs="Times New Roman"/>
          <w:color w:val="000000"/>
          <w:sz w:val="19"/>
          <w:szCs w:val="19"/>
          <w:lang w:eastAsia="en-IN"/>
        </w:rPr>
        <w:t>  The  date  of  entry  into  force  of  the  present  Protocol  and  of  any amendment thereto under article 21;</w:t>
      </w:r>
      <w:r w:rsidRPr="003E295E">
        <w:rPr>
          <w:rFonts w:ascii="Verdana" w:eastAsia="Times New Roman" w:hAnsi="Verdana" w:cs="Times New Roman"/>
          <w:color w:val="000000"/>
          <w:sz w:val="19"/>
          <w:szCs w:val="19"/>
          <w:lang w:eastAsia="en-IN"/>
        </w:rPr>
        <w:br/>
      </w:r>
      <w:r w:rsidRPr="003E295E">
        <w:rPr>
          <w:rFonts w:ascii="Verdana" w:eastAsia="Times New Roman" w:hAnsi="Verdana" w:cs="Times New Roman"/>
          <w:i/>
          <w:iCs/>
          <w:color w:val="000000"/>
          <w:sz w:val="19"/>
          <w:szCs w:val="19"/>
          <w:lang w:eastAsia="en-IN"/>
        </w:rPr>
        <w:t>    (c)</w:t>
      </w:r>
      <w:r w:rsidRPr="003E295E">
        <w:rPr>
          <w:rFonts w:ascii="Verdana" w:eastAsia="Times New Roman" w:hAnsi="Verdana" w:cs="Times New Roman"/>
          <w:color w:val="000000"/>
          <w:sz w:val="19"/>
          <w:szCs w:val="19"/>
          <w:lang w:eastAsia="en-IN"/>
        </w:rPr>
        <w:t>  Any denunciation under article 22 of the present Protocol.</w:t>
      </w:r>
    </w:p>
    <w:p w:rsidR="003E295E" w:rsidRPr="003E295E" w:rsidRDefault="003E295E" w:rsidP="003E295E">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n-IN"/>
        </w:rPr>
      </w:pPr>
      <w:r w:rsidRPr="003E295E">
        <w:rPr>
          <w:rFonts w:ascii="Verdana" w:eastAsia="Times New Roman" w:hAnsi="Verdana" w:cs="Times New Roman"/>
          <w:color w:val="262626"/>
          <w:sz w:val="28"/>
          <w:szCs w:val="28"/>
          <w:lang w:eastAsia="en-IN"/>
        </w:rPr>
        <w:t>Article 24</w:t>
      </w:r>
    </w:p>
    <w:p w:rsidR="003E295E" w:rsidRPr="003E295E" w:rsidRDefault="003E295E" w:rsidP="003E295E">
      <w:pPr>
        <w:shd w:val="clear" w:color="auto" w:fill="FFFFFF"/>
        <w:spacing w:after="15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b/>
          <w:bCs/>
          <w:color w:val="000000"/>
          <w:sz w:val="19"/>
          <w:szCs w:val="19"/>
          <w:lang w:eastAsia="en-IN"/>
        </w:rPr>
        <w:t>Languages</w:t>
      </w:r>
    </w:p>
    <w:p w:rsidR="003E295E" w:rsidRPr="003E295E" w:rsidRDefault="003E295E" w:rsidP="003E295E">
      <w:pPr>
        <w:numPr>
          <w:ilvl w:val="0"/>
          <w:numId w:val="20"/>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The present Protocol, of which the Arabic, Chinese, English, French, Russian and Spanish texts are equally authentic, shall be deposited in the archives of the United Nations.</w:t>
      </w:r>
    </w:p>
    <w:p w:rsidR="003E295E" w:rsidRPr="003E295E" w:rsidRDefault="003E295E" w:rsidP="003E295E">
      <w:pPr>
        <w:numPr>
          <w:ilvl w:val="0"/>
          <w:numId w:val="20"/>
        </w:numPr>
        <w:shd w:val="clear" w:color="auto" w:fill="FFFFFF"/>
        <w:spacing w:before="120" w:after="120" w:line="240" w:lineRule="auto"/>
        <w:rPr>
          <w:rFonts w:ascii="Verdana" w:eastAsia="Times New Roman" w:hAnsi="Verdana" w:cs="Times New Roman"/>
          <w:color w:val="000000"/>
          <w:sz w:val="19"/>
          <w:szCs w:val="19"/>
          <w:lang w:eastAsia="en-IN"/>
        </w:rPr>
      </w:pPr>
      <w:r w:rsidRPr="003E295E">
        <w:rPr>
          <w:rFonts w:ascii="Verdana" w:eastAsia="Times New Roman" w:hAnsi="Verdana" w:cs="Times New Roman"/>
          <w:color w:val="000000"/>
          <w:sz w:val="19"/>
          <w:szCs w:val="19"/>
          <w:lang w:eastAsia="en-IN"/>
        </w:rPr>
        <w:t>The Secretary-General of the United Nations shall transmit certified copies of the present Protocol to all States.</w:t>
      </w:r>
    </w:p>
    <w:p w:rsidR="002D18A5" w:rsidRDefault="002D18A5"/>
    <w:p w:rsidR="003E295E" w:rsidRDefault="003E295E">
      <w:hyperlink r:id="rId6" w:history="1">
        <w:r>
          <w:rPr>
            <w:rStyle w:val="Hyperlink"/>
          </w:rPr>
          <w:t>https://www.ohchr.org/en/professionalinterest/pages/opiccrc.aspx</w:t>
        </w:r>
      </w:hyperlink>
      <w:bookmarkStart w:id="0" w:name="_GoBack"/>
      <w:bookmarkEnd w:id="0"/>
    </w:p>
    <w:sectPr w:rsidR="003E29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C20"/>
    <w:multiLevelType w:val="multilevel"/>
    <w:tmpl w:val="509E3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712537"/>
    <w:multiLevelType w:val="multilevel"/>
    <w:tmpl w:val="DAB86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89504D"/>
    <w:multiLevelType w:val="multilevel"/>
    <w:tmpl w:val="D23CF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EA07FD"/>
    <w:multiLevelType w:val="multilevel"/>
    <w:tmpl w:val="712CF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E50D54"/>
    <w:multiLevelType w:val="multilevel"/>
    <w:tmpl w:val="21AC0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9122DC"/>
    <w:multiLevelType w:val="multilevel"/>
    <w:tmpl w:val="258CA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014163"/>
    <w:multiLevelType w:val="multilevel"/>
    <w:tmpl w:val="7C24E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FF5435"/>
    <w:multiLevelType w:val="multilevel"/>
    <w:tmpl w:val="8C5C2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9262C6"/>
    <w:multiLevelType w:val="multilevel"/>
    <w:tmpl w:val="445A8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E16CCF"/>
    <w:multiLevelType w:val="multilevel"/>
    <w:tmpl w:val="11CAA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CB3595"/>
    <w:multiLevelType w:val="multilevel"/>
    <w:tmpl w:val="85C8D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04473B"/>
    <w:multiLevelType w:val="multilevel"/>
    <w:tmpl w:val="B5F2B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1D1F03"/>
    <w:multiLevelType w:val="multilevel"/>
    <w:tmpl w:val="F1DAE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E97EE1"/>
    <w:multiLevelType w:val="multilevel"/>
    <w:tmpl w:val="7E3AD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0857F2"/>
    <w:multiLevelType w:val="multilevel"/>
    <w:tmpl w:val="295C2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B95BDA"/>
    <w:multiLevelType w:val="multilevel"/>
    <w:tmpl w:val="01D48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793189"/>
    <w:multiLevelType w:val="multilevel"/>
    <w:tmpl w:val="19C4B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BD544A"/>
    <w:multiLevelType w:val="multilevel"/>
    <w:tmpl w:val="C65C7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896779"/>
    <w:multiLevelType w:val="multilevel"/>
    <w:tmpl w:val="B2308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BB81714"/>
    <w:multiLevelType w:val="multilevel"/>
    <w:tmpl w:val="35B02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9"/>
  </w:num>
  <w:num w:numId="3">
    <w:abstractNumId w:val="16"/>
  </w:num>
  <w:num w:numId="4">
    <w:abstractNumId w:val="8"/>
  </w:num>
  <w:num w:numId="5">
    <w:abstractNumId w:val="6"/>
  </w:num>
  <w:num w:numId="6">
    <w:abstractNumId w:val="15"/>
  </w:num>
  <w:num w:numId="7">
    <w:abstractNumId w:val="17"/>
  </w:num>
  <w:num w:numId="8">
    <w:abstractNumId w:val="3"/>
  </w:num>
  <w:num w:numId="9">
    <w:abstractNumId w:val="10"/>
  </w:num>
  <w:num w:numId="10">
    <w:abstractNumId w:val="1"/>
  </w:num>
  <w:num w:numId="11">
    <w:abstractNumId w:val="12"/>
  </w:num>
  <w:num w:numId="12">
    <w:abstractNumId w:val="18"/>
  </w:num>
  <w:num w:numId="13">
    <w:abstractNumId w:val="9"/>
  </w:num>
  <w:num w:numId="14">
    <w:abstractNumId w:val="4"/>
  </w:num>
  <w:num w:numId="15">
    <w:abstractNumId w:val="7"/>
  </w:num>
  <w:num w:numId="16">
    <w:abstractNumId w:val="14"/>
  </w:num>
  <w:num w:numId="17">
    <w:abstractNumId w:val="13"/>
  </w:num>
  <w:num w:numId="18">
    <w:abstractNumId w:val="0"/>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5E"/>
    <w:rsid w:val="002D18A5"/>
    <w:rsid w:val="003E295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295E"/>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3E295E"/>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295E"/>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3E295E"/>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3E295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3E295E"/>
    <w:rPr>
      <w:i/>
      <w:iCs/>
    </w:rPr>
  </w:style>
  <w:style w:type="character" w:styleId="Strong">
    <w:name w:val="Strong"/>
    <w:basedOn w:val="DefaultParagraphFont"/>
    <w:uiPriority w:val="22"/>
    <w:qFormat/>
    <w:rsid w:val="003E295E"/>
    <w:rPr>
      <w:b/>
      <w:bCs/>
    </w:rPr>
  </w:style>
  <w:style w:type="character" w:styleId="Hyperlink">
    <w:name w:val="Hyperlink"/>
    <w:basedOn w:val="DefaultParagraphFont"/>
    <w:uiPriority w:val="99"/>
    <w:semiHidden/>
    <w:unhideWhenUsed/>
    <w:rsid w:val="003E29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295E"/>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3E295E"/>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295E"/>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3E295E"/>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3E295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3E295E"/>
    <w:rPr>
      <w:i/>
      <w:iCs/>
    </w:rPr>
  </w:style>
  <w:style w:type="character" w:styleId="Strong">
    <w:name w:val="Strong"/>
    <w:basedOn w:val="DefaultParagraphFont"/>
    <w:uiPriority w:val="22"/>
    <w:qFormat/>
    <w:rsid w:val="003E295E"/>
    <w:rPr>
      <w:b/>
      <w:bCs/>
    </w:rPr>
  </w:style>
  <w:style w:type="character" w:styleId="Hyperlink">
    <w:name w:val="Hyperlink"/>
    <w:basedOn w:val="DefaultParagraphFont"/>
    <w:uiPriority w:val="99"/>
    <w:semiHidden/>
    <w:unhideWhenUsed/>
    <w:rsid w:val="003E29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3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hchr.org/en/professionalinterest/pages/opiccrc.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3227</Words>
  <Characters>18394</Characters>
  <Application>Microsoft Office Word</Application>
  <DocSecurity>0</DocSecurity>
  <Lines>153</Lines>
  <Paragraphs>43</Paragraphs>
  <ScaleCrop>false</ScaleCrop>
  <Company/>
  <LinksUpToDate>false</LinksUpToDate>
  <CharactersWithSpaces>21578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p</dc:creator>
  <cp:lastModifiedBy>h p</cp:lastModifiedBy>
  <cp:revision>1</cp:revision>
  <dcterms:created xsi:type="dcterms:W3CDTF">2020-07-20T19:12:00Z</dcterms:created>
  <dcterms:modified xsi:type="dcterms:W3CDTF">2020-07-20T19:14:00Z</dcterms:modified>
</cp:coreProperties>
</file>